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14CF" w14:textId="63D0E299" w:rsidR="0043625F" w:rsidRPr="000F797F" w:rsidRDefault="004B60B8">
      <w:pPr>
        <w:rPr>
          <w:b/>
          <w:bCs/>
          <w:sz w:val="32"/>
          <w:szCs w:val="32"/>
        </w:rPr>
      </w:pPr>
      <w:r w:rsidRPr="000F797F">
        <w:rPr>
          <w:b/>
          <w:bCs/>
          <w:sz w:val="32"/>
          <w:szCs w:val="32"/>
        </w:rPr>
        <w:t>For Immediate Release</w:t>
      </w:r>
    </w:p>
    <w:p w14:paraId="5CF23A1D" w14:textId="1C985DF8" w:rsidR="007670E3" w:rsidRDefault="00696E5C" w:rsidP="007670E3">
      <w:r>
        <w:t>November 4</w:t>
      </w:r>
      <w:r w:rsidR="004B60B8">
        <w:t>, 2021</w:t>
      </w:r>
    </w:p>
    <w:p w14:paraId="53AC6079" w14:textId="77777777" w:rsidR="00366A82" w:rsidRDefault="00366A82"/>
    <w:p w14:paraId="16FDD80D" w14:textId="77777777" w:rsidR="00F052EE" w:rsidRDefault="004B60B8" w:rsidP="0038083E">
      <w:pPr>
        <w:jc w:val="center"/>
        <w:rPr>
          <w:b/>
          <w:bCs/>
          <w:sz w:val="32"/>
          <w:szCs w:val="32"/>
        </w:rPr>
      </w:pPr>
      <w:r>
        <w:rPr>
          <w:b/>
          <w:bCs/>
          <w:sz w:val="32"/>
          <w:szCs w:val="32"/>
        </w:rPr>
        <w:t xml:space="preserve">The 101030 Campaign Elevates </w:t>
      </w:r>
      <w:r w:rsidR="00546789">
        <w:rPr>
          <w:b/>
          <w:bCs/>
          <w:sz w:val="32"/>
          <w:szCs w:val="32"/>
        </w:rPr>
        <w:t>a</w:t>
      </w:r>
      <w:r>
        <w:rPr>
          <w:b/>
          <w:bCs/>
          <w:sz w:val="32"/>
          <w:szCs w:val="32"/>
        </w:rPr>
        <w:t xml:space="preserve">nd Celebrates </w:t>
      </w:r>
    </w:p>
    <w:p w14:paraId="23563940" w14:textId="77777777" w:rsidR="005B1FB4" w:rsidRPr="003E1C10" w:rsidRDefault="004B60B8" w:rsidP="0038083E">
      <w:pPr>
        <w:jc w:val="center"/>
        <w:rPr>
          <w:b/>
          <w:bCs/>
          <w:sz w:val="32"/>
          <w:szCs w:val="32"/>
        </w:rPr>
      </w:pPr>
      <w:r>
        <w:rPr>
          <w:b/>
          <w:bCs/>
          <w:sz w:val="32"/>
          <w:szCs w:val="32"/>
        </w:rPr>
        <w:t>the Journey of the Family Caregiver</w:t>
      </w:r>
    </w:p>
    <w:p w14:paraId="3DDF0D83" w14:textId="0061A016" w:rsidR="00484396" w:rsidRDefault="004B60B8" w:rsidP="005B1FB4">
      <w:pPr>
        <w:jc w:val="center"/>
        <w:rPr>
          <w:i/>
          <w:iCs/>
          <w:sz w:val="22"/>
          <w:szCs w:val="22"/>
        </w:rPr>
      </w:pPr>
      <w:r>
        <w:rPr>
          <w:i/>
          <w:iCs/>
          <w:sz w:val="22"/>
          <w:szCs w:val="22"/>
        </w:rPr>
        <w:t xml:space="preserve">  </w:t>
      </w:r>
      <w:r w:rsidR="00B65E96">
        <w:rPr>
          <w:i/>
          <w:iCs/>
          <w:sz w:val="22"/>
          <w:szCs w:val="22"/>
        </w:rPr>
        <w:t>C</w:t>
      </w:r>
      <w:r>
        <w:rPr>
          <w:i/>
          <w:iCs/>
          <w:sz w:val="22"/>
          <w:szCs w:val="22"/>
        </w:rPr>
        <w:t xml:space="preserve">ampaign </w:t>
      </w:r>
      <w:r w:rsidR="00B65E96">
        <w:rPr>
          <w:i/>
          <w:iCs/>
          <w:sz w:val="22"/>
          <w:szCs w:val="22"/>
        </w:rPr>
        <w:t>created</w:t>
      </w:r>
      <w:r w:rsidR="00A5746E">
        <w:rPr>
          <w:i/>
          <w:iCs/>
          <w:sz w:val="22"/>
          <w:szCs w:val="22"/>
        </w:rPr>
        <w:t xml:space="preserve"> to support</w:t>
      </w:r>
      <w:r>
        <w:rPr>
          <w:i/>
          <w:iCs/>
          <w:sz w:val="22"/>
          <w:szCs w:val="22"/>
        </w:rPr>
        <w:t xml:space="preserve"> th</w:t>
      </w:r>
      <w:r w:rsidR="00E42BD3">
        <w:rPr>
          <w:i/>
          <w:iCs/>
          <w:sz w:val="22"/>
          <w:szCs w:val="22"/>
        </w:rPr>
        <w:t>e</w:t>
      </w:r>
      <w:r>
        <w:rPr>
          <w:i/>
          <w:iCs/>
          <w:sz w:val="22"/>
          <w:szCs w:val="22"/>
        </w:rPr>
        <w:t xml:space="preserve"> unofficially ranked #1 Job in the </w:t>
      </w:r>
      <w:r w:rsidR="00925405">
        <w:rPr>
          <w:i/>
          <w:iCs/>
          <w:sz w:val="22"/>
          <w:szCs w:val="22"/>
        </w:rPr>
        <w:t>w</w:t>
      </w:r>
      <w:r>
        <w:rPr>
          <w:i/>
          <w:iCs/>
          <w:sz w:val="22"/>
          <w:szCs w:val="22"/>
        </w:rPr>
        <w:t xml:space="preserve">orld </w:t>
      </w:r>
    </w:p>
    <w:p w14:paraId="31163C73" w14:textId="2F93EDE3" w:rsidR="00875253" w:rsidRPr="003E1C10" w:rsidRDefault="004B60B8" w:rsidP="005B1FB4">
      <w:pPr>
        <w:jc w:val="center"/>
        <w:rPr>
          <w:i/>
          <w:iCs/>
          <w:sz w:val="22"/>
          <w:szCs w:val="22"/>
        </w:rPr>
      </w:pPr>
      <w:r>
        <w:rPr>
          <w:i/>
          <w:iCs/>
          <w:sz w:val="22"/>
          <w:szCs w:val="22"/>
        </w:rPr>
        <w:t xml:space="preserve">in </w:t>
      </w:r>
      <w:r w:rsidR="00925405">
        <w:rPr>
          <w:i/>
          <w:iCs/>
          <w:sz w:val="22"/>
          <w:szCs w:val="22"/>
        </w:rPr>
        <w:t>s</w:t>
      </w:r>
      <w:r>
        <w:rPr>
          <w:i/>
          <w:iCs/>
          <w:sz w:val="22"/>
          <w:szCs w:val="22"/>
        </w:rPr>
        <w:t xml:space="preserve">upport of </w:t>
      </w:r>
      <w:r w:rsidR="003E1C10" w:rsidRPr="003E1C10">
        <w:rPr>
          <w:i/>
          <w:iCs/>
          <w:sz w:val="22"/>
          <w:szCs w:val="22"/>
        </w:rPr>
        <w:t xml:space="preserve">National Family Caregivers Month </w:t>
      </w:r>
    </w:p>
    <w:p w14:paraId="3D19C3CC" w14:textId="77777777" w:rsidR="00B97FC0" w:rsidRPr="003E1C10" w:rsidRDefault="00B97FC0">
      <w:pPr>
        <w:rPr>
          <w:i/>
          <w:iCs/>
          <w:sz w:val="22"/>
          <w:szCs w:val="22"/>
        </w:rPr>
      </w:pPr>
    </w:p>
    <w:p w14:paraId="20792F8B" w14:textId="77777777" w:rsidR="00C437C4" w:rsidRDefault="004B60B8">
      <w:r>
        <w:t xml:space="preserve"> </w:t>
      </w:r>
    </w:p>
    <w:p w14:paraId="6421B771" w14:textId="481B95E5" w:rsidR="00A30249" w:rsidRPr="00300664" w:rsidRDefault="004B60B8">
      <w:pPr>
        <w:rPr>
          <w:sz w:val="23"/>
          <w:szCs w:val="23"/>
        </w:rPr>
      </w:pPr>
      <w:r w:rsidRPr="007A4D9D">
        <w:rPr>
          <w:b/>
          <w:bCs/>
          <w:sz w:val="23"/>
          <w:szCs w:val="23"/>
        </w:rPr>
        <w:t>DENVER</w:t>
      </w:r>
      <w:r w:rsidR="003E1C10" w:rsidRPr="007A4D9D">
        <w:rPr>
          <w:b/>
          <w:bCs/>
          <w:sz w:val="23"/>
          <w:szCs w:val="23"/>
        </w:rPr>
        <w:t xml:space="preserve">, CO </w:t>
      </w:r>
      <w:r w:rsidR="00300664">
        <w:rPr>
          <w:b/>
          <w:bCs/>
          <w:sz w:val="23"/>
          <w:szCs w:val="23"/>
        </w:rPr>
        <w:t>–</w:t>
      </w:r>
      <w:r w:rsidR="003E1C10" w:rsidRPr="007A4D9D">
        <w:rPr>
          <w:b/>
          <w:bCs/>
          <w:sz w:val="23"/>
          <w:szCs w:val="23"/>
        </w:rPr>
        <w:t xml:space="preserve"> </w:t>
      </w:r>
      <w:r w:rsidR="00300664" w:rsidRPr="00300664">
        <w:rPr>
          <w:sz w:val="23"/>
          <w:szCs w:val="23"/>
        </w:rPr>
        <w:t>In the past</w:t>
      </w:r>
      <w:r w:rsidR="00300664">
        <w:rPr>
          <w:sz w:val="23"/>
          <w:szCs w:val="23"/>
        </w:rPr>
        <w:t xml:space="preserve"> 18 months</w:t>
      </w:r>
      <w:r w:rsidR="0038083E">
        <w:rPr>
          <w:sz w:val="23"/>
          <w:szCs w:val="23"/>
        </w:rPr>
        <w:t>, the role of family caregiving has ignited a worldwide conversation and</w:t>
      </w:r>
      <w:r w:rsidR="00484396">
        <w:rPr>
          <w:sz w:val="23"/>
          <w:szCs w:val="23"/>
        </w:rPr>
        <w:t xml:space="preserve"> </w:t>
      </w:r>
      <w:r w:rsidR="000F0206">
        <w:rPr>
          <w:sz w:val="23"/>
          <w:szCs w:val="23"/>
        </w:rPr>
        <w:t>positioned</w:t>
      </w:r>
      <w:r w:rsidR="00484396">
        <w:rPr>
          <w:sz w:val="23"/>
          <w:szCs w:val="23"/>
        </w:rPr>
        <w:t xml:space="preserve"> it</w:t>
      </w:r>
      <w:r w:rsidR="00B65E96">
        <w:rPr>
          <w:sz w:val="23"/>
          <w:szCs w:val="23"/>
        </w:rPr>
        <w:t>self</w:t>
      </w:r>
      <w:r w:rsidR="000F0206">
        <w:rPr>
          <w:sz w:val="23"/>
          <w:szCs w:val="23"/>
        </w:rPr>
        <w:t xml:space="preserve"> as the </w:t>
      </w:r>
      <w:r w:rsidR="00B30564">
        <w:rPr>
          <w:sz w:val="23"/>
          <w:szCs w:val="23"/>
        </w:rPr>
        <w:t>“</w:t>
      </w:r>
      <w:r w:rsidR="000F0206" w:rsidRPr="00B30564">
        <w:rPr>
          <w:sz w:val="23"/>
          <w:szCs w:val="23"/>
        </w:rPr>
        <w:t>unofficial</w:t>
      </w:r>
      <w:r w:rsidR="000F0206">
        <w:rPr>
          <w:sz w:val="23"/>
          <w:szCs w:val="23"/>
        </w:rPr>
        <w:t xml:space="preserve"> </w:t>
      </w:r>
      <w:r w:rsidR="00E42BD3">
        <w:rPr>
          <w:sz w:val="23"/>
          <w:szCs w:val="23"/>
        </w:rPr>
        <w:t>#1 unpaid</w:t>
      </w:r>
      <w:r w:rsidR="000F0206">
        <w:rPr>
          <w:sz w:val="23"/>
          <w:szCs w:val="23"/>
        </w:rPr>
        <w:t xml:space="preserve"> </w:t>
      </w:r>
      <w:r w:rsidR="00E42BD3">
        <w:rPr>
          <w:sz w:val="23"/>
          <w:szCs w:val="23"/>
        </w:rPr>
        <w:t>job in</w:t>
      </w:r>
      <w:r w:rsidR="0038083E">
        <w:rPr>
          <w:sz w:val="23"/>
          <w:szCs w:val="23"/>
        </w:rPr>
        <w:t xml:space="preserve"> </w:t>
      </w:r>
      <w:r w:rsidR="00E42BD3">
        <w:rPr>
          <w:sz w:val="23"/>
          <w:szCs w:val="23"/>
        </w:rPr>
        <w:t xml:space="preserve">the </w:t>
      </w:r>
      <w:r w:rsidR="000F0206">
        <w:rPr>
          <w:sz w:val="23"/>
          <w:szCs w:val="23"/>
        </w:rPr>
        <w:t>w</w:t>
      </w:r>
      <w:r w:rsidR="00E42BD3">
        <w:rPr>
          <w:sz w:val="23"/>
          <w:szCs w:val="23"/>
        </w:rPr>
        <w:t>orld.</w:t>
      </w:r>
      <w:r w:rsidR="00B30564">
        <w:rPr>
          <w:sz w:val="23"/>
          <w:szCs w:val="23"/>
        </w:rPr>
        <w:t>”</w:t>
      </w:r>
      <w:r w:rsidR="0031413D">
        <w:rPr>
          <w:sz w:val="23"/>
          <w:szCs w:val="23"/>
        </w:rPr>
        <w:t xml:space="preserve"> This year,</w:t>
      </w:r>
      <w:r w:rsidR="00E42BD3">
        <w:rPr>
          <w:sz w:val="23"/>
          <w:szCs w:val="23"/>
        </w:rPr>
        <w:t xml:space="preserve"> </w:t>
      </w:r>
      <w:hyperlink r:id="rId8" w:history="1">
        <w:r w:rsidR="00290967" w:rsidRPr="00300664">
          <w:rPr>
            <w:rStyle w:val="Hyperlink"/>
            <w:i/>
            <w:iCs/>
            <w:sz w:val="23"/>
            <w:szCs w:val="23"/>
          </w:rPr>
          <w:t>The 101030 Campaign</w:t>
        </w:r>
      </w:hyperlink>
      <w:r w:rsidR="00FD1461" w:rsidRPr="00300664">
        <w:rPr>
          <w:sz w:val="23"/>
          <w:szCs w:val="23"/>
        </w:rPr>
        <w:t>, a month-long celebrati</w:t>
      </w:r>
      <w:r w:rsidR="0058654D" w:rsidRPr="00300664">
        <w:rPr>
          <w:sz w:val="23"/>
          <w:szCs w:val="23"/>
        </w:rPr>
        <w:t>on of</w:t>
      </w:r>
      <w:r w:rsidR="00FD1461" w:rsidRPr="00300664">
        <w:rPr>
          <w:sz w:val="23"/>
          <w:szCs w:val="23"/>
        </w:rPr>
        <w:t xml:space="preserve"> the family caregiver, </w:t>
      </w:r>
      <w:r w:rsidR="004D459A">
        <w:rPr>
          <w:sz w:val="23"/>
          <w:szCs w:val="23"/>
        </w:rPr>
        <w:t>will</w:t>
      </w:r>
      <w:r w:rsidR="00465CB4">
        <w:rPr>
          <w:sz w:val="23"/>
          <w:szCs w:val="23"/>
        </w:rPr>
        <w:t xml:space="preserve"> reignite</w:t>
      </w:r>
      <w:r w:rsidR="00A5746E">
        <w:rPr>
          <w:sz w:val="23"/>
          <w:szCs w:val="23"/>
        </w:rPr>
        <w:t xml:space="preserve"> </w:t>
      </w:r>
      <w:r w:rsidR="004D459A">
        <w:rPr>
          <w:sz w:val="23"/>
          <w:szCs w:val="23"/>
        </w:rPr>
        <w:t>the</w:t>
      </w:r>
      <w:r w:rsidR="002A1320">
        <w:rPr>
          <w:sz w:val="23"/>
          <w:szCs w:val="23"/>
        </w:rPr>
        <w:t xml:space="preserve"> conversation </w:t>
      </w:r>
      <w:r w:rsidR="00335399">
        <w:rPr>
          <w:sz w:val="23"/>
          <w:szCs w:val="23"/>
        </w:rPr>
        <w:t xml:space="preserve">by </w:t>
      </w:r>
      <w:r w:rsidR="00B65E96">
        <w:rPr>
          <w:sz w:val="23"/>
          <w:szCs w:val="23"/>
        </w:rPr>
        <w:t>honor</w:t>
      </w:r>
      <w:r w:rsidR="00335399">
        <w:rPr>
          <w:sz w:val="23"/>
          <w:szCs w:val="23"/>
        </w:rPr>
        <w:t>ing</w:t>
      </w:r>
      <w:r w:rsidR="00B65E96">
        <w:rPr>
          <w:sz w:val="23"/>
          <w:szCs w:val="23"/>
        </w:rPr>
        <w:t xml:space="preserve"> the journey of </w:t>
      </w:r>
      <w:r w:rsidR="00465CB4">
        <w:rPr>
          <w:sz w:val="23"/>
          <w:szCs w:val="23"/>
        </w:rPr>
        <w:t xml:space="preserve">these often-unrecognized </w:t>
      </w:r>
      <w:r w:rsidR="00B65E96">
        <w:rPr>
          <w:sz w:val="23"/>
          <w:szCs w:val="23"/>
        </w:rPr>
        <w:t xml:space="preserve">community </w:t>
      </w:r>
      <w:r w:rsidR="00465CB4">
        <w:rPr>
          <w:sz w:val="23"/>
          <w:szCs w:val="23"/>
        </w:rPr>
        <w:t>heroes.  The Campaign</w:t>
      </w:r>
      <w:r w:rsidR="00FE06F0">
        <w:rPr>
          <w:sz w:val="23"/>
          <w:szCs w:val="23"/>
        </w:rPr>
        <w:t xml:space="preserve"> </w:t>
      </w:r>
      <w:r w:rsidRPr="00300664">
        <w:rPr>
          <w:sz w:val="23"/>
          <w:szCs w:val="23"/>
        </w:rPr>
        <w:t>run</w:t>
      </w:r>
      <w:r w:rsidR="0056745B">
        <w:rPr>
          <w:sz w:val="23"/>
          <w:szCs w:val="23"/>
        </w:rPr>
        <w:t>s</w:t>
      </w:r>
      <w:r w:rsidRPr="00300664">
        <w:rPr>
          <w:sz w:val="23"/>
          <w:szCs w:val="23"/>
        </w:rPr>
        <w:t xml:space="preserve"> </w:t>
      </w:r>
      <w:r w:rsidR="0056745B">
        <w:rPr>
          <w:sz w:val="23"/>
          <w:szCs w:val="23"/>
        </w:rPr>
        <w:t xml:space="preserve">thru </w:t>
      </w:r>
      <w:r w:rsidR="00B76AA5">
        <w:rPr>
          <w:sz w:val="23"/>
          <w:szCs w:val="23"/>
        </w:rPr>
        <w:t>November 30</w:t>
      </w:r>
      <w:r w:rsidR="008E5509">
        <w:rPr>
          <w:sz w:val="23"/>
          <w:szCs w:val="23"/>
        </w:rPr>
        <w:t>,</w:t>
      </w:r>
      <w:r w:rsidR="00B76AA5">
        <w:rPr>
          <w:sz w:val="23"/>
          <w:szCs w:val="23"/>
        </w:rPr>
        <w:t xml:space="preserve"> </w:t>
      </w:r>
      <w:r w:rsidRPr="00300664">
        <w:rPr>
          <w:sz w:val="23"/>
          <w:szCs w:val="23"/>
        </w:rPr>
        <w:t>202</w:t>
      </w:r>
      <w:r w:rsidR="00B76AA5">
        <w:rPr>
          <w:sz w:val="23"/>
          <w:szCs w:val="23"/>
        </w:rPr>
        <w:t>1</w:t>
      </w:r>
      <w:r w:rsidR="00FE06F0">
        <w:rPr>
          <w:sz w:val="23"/>
          <w:szCs w:val="23"/>
        </w:rPr>
        <w:t>, in conjunction with National Family Caregiver</w:t>
      </w:r>
      <w:r w:rsidR="0056745B">
        <w:rPr>
          <w:sz w:val="23"/>
          <w:szCs w:val="23"/>
        </w:rPr>
        <w:t>s</w:t>
      </w:r>
      <w:r w:rsidR="00FE06F0">
        <w:rPr>
          <w:sz w:val="23"/>
          <w:szCs w:val="23"/>
        </w:rPr>
        <w:t xml:space="preserve"> Month. </w:t>
      </w:r>
    </w:p>
    <w:p w14:paraId="7C8762FB" w14:textId="77777777" w:rsidR="00A30249" w:rsidRPr="00300664" w:rsidRDefault="00A30249">
      <w:pPr>
        <w:rPr>
          <w:sz w:val="23"/>
          <w:szCs w:val="23"/>
        </w:rPr>
      </w:pPr>
    </w:p>
    <w:p w14:paraId="70ED3DD4" w14:textId="51765B85" w:rsidR="000F0206" w:rsidRDefault="004B60B8" w:rsidP="00825332">
      <w:pPr>
        <w:rPr>
          <w:sz w:val="23"/>
          <w:szCs w:val="23"/>
        </w:rPr>
      </w:pPr>
      <w:r>
        <w:rPr>
          <w:sz w:val="23"/>
          <w:szCs w:val="23"/>
        </w:rPr>
        <w:t>Acknowledged as</w:t>
      </w:r>
      <w:r w:rsidR="00A115A0" w:rsidRPr="007A4D9D">
        <w:rPr>
          <w:sz w:val="23"/>
          <w:szCs w:val="23"/>
        </w:rPr>
        <w:t xml:space="preserve"> the first-ever 30-day</w:t>
      </w:r>
      <w:r w:rsidR="0058654D" w:rsidRPr="007A4D9D">
        <w:rPr>
          <w:sz w:val="23"/>
          <w:szCs w:val="23"/>
        </w:rPr>
        <w:t xml:space="preserve"> gifting and celebratory</w:t>
      </w:r>
      <w:r w:rsidR="0071341D" w:rsidRPr="007A4D9D">
        <w:rPr>
          <w:sz w:val="23"/>
          <w:szCs w:val="23"/>
        </w:rPr>
        <w:t xml:space="preserve"> </w:t>
      </w:r>
      <w:r w:rsidR="00A30249" w:rsidRPr="007A4D9D">
        <w:rPr>
          <w:sz w:val="23"/>
          <w:szCs w:val="23"/>
        </w:rPr>
        <w:t>event</w:t>
      </w:r>
      <w:r w:rsidR="0094069E">
        <w:rPr>
          <w:sz w:val="23"/>
          <w:szCs w:val="23"/>
        </w:rPr>
        <w:t xml:space="preserve"> of its kind</w:t>
      </w:r>
      <w:r>
        <w:rPr>
          <w:sz w:val="23"/>
          <w:szCs w:val="23"/>
        </w:rPr>
        <w:t xml:space="preserve"> </w:t>
      </w:r>
      <w:r w:rsidR="007C2E6D" w:rsidRPr="007A4D9D">
        <w:rPr>
          <w:sz w:val="23"/>
          <w:szCs w:val="23"/>
        </w:rPr>
        <w:t xml:space="preserve">– </w:t>
      </w:r>
      <w:r w:rsidR="000A1366">
        <w:rPr>
          <w:sz w:val="23"/>
          <w:szCs w:val="23"/>
        </w:rPr>
        <w:t>T</w:t>
      </w:r>
      <w:r w:rsidR="007C2E6D" w:rsidRPr="007A4D9D">
        <w:rPr>
          <w:sz w:val="23"/>
          <w:szCs w:val="23"/>
        </w:rPr>
        <w:t xml:space="preserve">he </w:t>
      </w:r>
      <w:r w:rsidR="00106376">
        <w:rPr>
          <w:sz w:val="23"/>
          <w:szCs w:val="23"/>
        </w:rPr>
        <w:t>101030 Campaign support</w:t>
      </w:r>
      <w:r>
        <w:rPr>
          <w:sz w:val="23"/>
          <w:szCs w:val="23"/>
        </w:rPr>
        <w:t>s</w:t>
      </w:r>
      <w:r w:rsidR="00106376">
        <w:rPr>
          <w:sz w:val="23"/>
          <w:szCs w:val="23"/>
        </w:rPr>
        <w:t xml:space="preserve"> the modern family caregiver by building their strength and providing practical tools </w:t>
      </w:r>
      <w:r w:rsidR="000A1366">
        <w:rPr>
          <w:sz w:val="23"/>
          <w:szCs w:val="23"/>
        </w:rPr>
        <w:t>for</w:t>
      </w:r>
      <w:r w:rsidR="00106376">
        <w:rPr>
          <w:sz w:val="23"/>
          <w:szCs w:val="23"/>
        </w:rPr>
        <w:t xml:space="preserve"> conscious caregiving and self-care. </w:t>
      </w:r>
      <w:r w:rsidR="00FE77F0" w:rsidRPr="00E370FA">
        <w:rPr>
          <w:sz w:val="23"/>
          <w:szCs w:val="23"/>
        </w:rPr>
        <w:t xml:space="preserve">This year, </w:t>
      </w:r>
      <w:r w:rsidR="00FE77F0">
        <w:rPr>
          <w:sz w:val="23"/>
          <w:szCs w:val="23"/>
        </w:rPr>
        <w:t xml:space="preserve">the </w:t>
      </w:r>
      <w:r w:rsidR="00FE77F0" w:rsidRPr="00E370FA">
        <w:rPr>
          <w:sz w:val="23"/>
          <w:szCs w:val="23"/>
        </w:rPr>
        <w:t>Campaign highlight</w:t>
      </w:r>
      <w:r w:rsidR="00A42C1E">
        <w:rPr>
          <w:sz w:val="23"/>
          <w:szCs w:val="23"/>
        </w:rPr>
        <w:t>s</w:t>
      </w:r>
      <w:r w:rsidR="00FE77F0" w:rsidRPr="00E370FA">
        <w:rPr>
          <w:sz w:val="23"/>
          <w:szCs w:val="23"/>
        </w:rPr>
        <w:t xml:space="preserve"> the 24-hour role of the family caregiver</w:t>
      </w:r>
      <w:r w:rsidR="00FE77F0">
        <w:rPr>
          <w:sz w:val="23"/>
          <w:szCs w:val="23"/>
        </w:rPr>
        <w:t xml:space="preserve">, </w:t>
      </w:r>
      <w:r w:rsidR="00FE77F0" w:rsidRPr="00E370FA">
        <w:rPr>
          <w:sz w:val="23"/>
          <w:szCs w:val="23"/>
        </w:rPr>
        <w:t>focusing on more direct action supporting the</w:t>
      </w:r>
      <w:r w:rsidR="00FE77F0">
        <w:rPr>
          <w:sz w:val="23"/>
          <w:szCs w:val="23"/>
        </w:rPr>
        <w:t xml:space="preserve">ir </w:t>
      </w:r>
      <w:r w:rsidR="0094069E">
        <w:rPr>
          <w:sz w:val="23"/>
          <w:szCs w:val="23"/>
        </w:rPr>
        <w:t xml:space="preserve">day-to-day </w:t>
      </w:r>
      <w:r w:rsidR="00FE77F0">
        <w:rPr>
          <w:sz w:val="23"/>
          <w:szCs w:val="23"/>
        </w:rPr>
        <w:t>role.</w:t>
      </w:r>
    </w:p>
    <w:p w14:paraId="5869D797" w14:textId="77777777" w:rsidR="000F0206" w:rsidRDefault="000F0206" w:rsidP="00825332">
      <w:pPr>
        <w:rPr>
          <w:sz w:val="23"/>
          <w:szCs w:val="23"/>
        </w:rPr>
      </w:pPr>
    </w:p>
    <w:p w14:paraId="6F809325" w14:textId="7B0E609C" w:rsidR="00DB4C01" w:rsidRDefault="004B60B8" w:rsidP="00B7689A">
      <w:pPr>
        <w:rPr>
          <w:sz w:val="23"/>
          <w:szCs w:val="23"/>
        </w:rPr>
      </w:pPr>
      <w:r>
        <w:rPr>
          <w:noProof/>
          <w:sz w:val="23"/>
          <w:szCs w:val="23"/>
        </w:rPr>
        <w:drawing>
          <wp:anchor distT="0" distB="0" distL="114300" distR="114300" simplePos="0" relativeHeight="251658240" behindDoc="1" locked="0" layoutInCell="1" allowOverlap="1" wp14:anchorId="5FBAADED" wp14:editId="17AF3B0F">
            <wp:simplePos x="0" y="0"/>
            <wp:positionH relativeFrom="column">
              <wp:posOffset>0</wp:posOffset>
            </wp:positionH>
            <wp:positionV relativeFrom="paragraph">
              <wp:posOffset>43261</wp:posOffset>
            </wp:positionV>
            <wp:extent cx="1469390" cy="2072640"/>
            <wp:effectExtent l="0" t="0" r="3810" b="0"/>
            <wp:wrapTight wrapText="bothSides">
              <wp:wrapPolygon edited="0">
                <wp:start x="0" y="0"/>
                <wp:lineTo x="0" y="21441"/>
                <wp:lineTo x="21469" y="21441"/>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9390" cy="2072640"/>
                    </a:xfrm>
                    <a:prstGeom prst="rect">
                      <a:avLst/>
                    </a:prstGeom>
                  </pic:spPr>
                </pic:pic>
              </a:graphicData>
            </a:graphic>
            <wp14:sizeRelH relativeFrom="page">
              <wp14:pctWidth>0</wp14:pctWidth>
            </wp14:sizeRelH>
            <wp14:sizeRelV relativeFrom="page">
              <wp14:pctHeight>0</wp14:pctHeight>
            </wp14:sizeRelV>
          </wp:anchor>
        </w:drawing>
      </w:r>
      <w:r w:rsidR="0093434E">
        <w:rPr>
          <w:sz w:val="23"/>
          <w:szCs w:val="23"/>
        </w:rPr>
        <w:t>“</w:t>
      </w:r>
      <w:r w:rsidR="008D1100">
        <w:rPr>
          <w:sz w:val="23"/>
          <w:szCs w:val="23"/>
        </w:rPr>
        <w:t xml:space="preserve">No matter </w:t>
      </w:r>
      <w:r w:rsidR="00106A34">
        <w:rPr>
          <w:sz w:val="23"/>
          <w:szCs w:val="23"/>
        </w:rPr>
        <w:t>who</w:t>
      </w:r>
      <w:r w:rsidR="0094069E">
        <w:rPr>
          <w:sz w:val="23"/>
          <w:szCs w:val="23"/>
        </w:rPr>
        <w:t xml:space="preserve"> you are, </w:t>
      </w:r>
      <w:r w:rsidR="008D1100">
        <w:rPr>
          <w:sz w:val="23"/>
          <w:szCs w:val="23"/>
        </w:rPr>
        <w:t>where you are, or what you do, everyone will be affected by caregiving at some point in their lives</w:t>
      </w:r>
      <w:r w:rsidR="0093434E">
        <w:rPr>
          <w:sz w:val="23"/>
          <w:szCs w:val="23"/>
        </w:rPr>
        <w:t>,</w:t>
      </w:r>
      <w:r w:rsidR="008D1100">
        <w:rPr>
          <w:sz w:val="23"/>
          <w:szCs w:val="23"/>
        </w:rPr>
        <w:t>”</w:t>
      </w:r>
      <w:r w:rsidR="003858F5" w:rsidRPr="007A4D9D">
        <w:rPr>
          <w:sz w:val="23"/>
          <w:szCs w:val="23"/>
        </w:rPr>
        <w:t xml:space="preserve"> </w:t>
      </w:r>
      <w:r w:rsidRPr="007A4D9D">
        <w:rPr>
          <w:sz w:val="23"/>
          <w:szCs w:val="23"/>
        </w:rPr>
        <w:t>said Nadine Roberts Cornish</w:t>
      </w:r>
      <w:r>
        <w:rPr>
          <w:sz w:val="23"/>
          <w:szCs w:val="23"/>
        </w:rPr>
        <w:t>,</w:t>
      </w:r>
      <w:r w:rsidRPr="007A4D9D">
        <w:rPr>
          <w:sz w:val="23"/>
          <w:szCs w:val="23"/>
        </w:rPr>
        <w:t xml:space="preserve"> Founder of </w:t>
      </w:r>
      <w:hyperlink r:id="rId10" w:history="1">
        <w:r w:rsidRPr="007A4D9D">
          <w:rPr>
            <w:rStyle w:val="Hyperlink"/>
            <w:sz w:val="23"/>
            <w:szCs w:val="23"/>
          </w:rPr>
          <w:t>The Caregiver’s Guardian</w:t>
        </w:r>
      </w:hyperlink>
      <w:r w:rsidRPr="007A4D9D">
        <w:rPr>
          <w:sz w:val="23"/>
          <w:szCs w:val="23"/>
        </w:rPr>
        <w:t xml:space="preserve"> and the visionary behind </w:t>
      </w:r>
      <w:r w:rsidRPr="00446144">
        <w:rPr>
          <w:i/>
          <w:iCs/>
          <w:sz w:val="23"/>
          <w:szCs w:val="23"/>
        </w:rPr>
        <w:t>The 101030 Campaign</w:t>
      </w:r>
      <w:r w:rsidR="0094069E">
        <w:rPr>
          <w:i/>
          <w:iCs/>
          <w:sz w:val="23"/>
          <w:szCs w:val="23"/>
        </w:rPr>
        <w:t>.</w:t>
      </w:r>
      <w:r w:rsidRPr="007A4D9D">
        <w:rPr>
          <w:sz w:val="23"/>
          <w:szCs w:val="23"/>
        </w:rPr>
        <w:t xml:space="preserve">  </w:t>
      </w:r>
      <w:r w:rsidR="008D1100">
        <w:rPr>
          <w:sz w:val="23"/>
          <w:szCs w:val="23"/>
        </w:rPr>
        <w:t>“</w:t>
      </w:r>
      <w:r w:rsidR="00C04C63">
        <w:rPr>
          <w:sz w:val="23"/>
          <w:szCs w:val="23"/>
        </w:rPr>
        <w:t xml:space="preserve">COVID-19 catapulted the </w:t>
      </w:r>
      <w:r>
        <w:rPr>
          <w:sz w:val="23"/>
          <w:szCs w:val="23"/>
        </w:rPr>
        <w:t xml:space="preserve">role of </w:t>
      </w:r>
      <w:r w:rsidR="00C04C63">
        <w:rPr>
          <w:sz w:val="23"/>
          <w:szCs w:val="23"/>
        </w:rPr>
        <w:t xml:space="preserve">caregiver front and center </w:t>
      </w:r>
      <w:r w:rsidR="00DA4618">
        <w:rPr>
          <w:sz w:val="23"/>
          <w:szCs w:val="23"/>
        </w:rPr>
        <w:t>of</w:t>
      </w:r>
      <w:r w:rsidR="00C04C63">
        <w:rPr>
          <w:sz w:val="23"/>
          <w:szCs w:val="23"/>
        </w:rPr>
        <w:t xml:space="preserve"> the national conversation</w:t>
      </w:r>
      <w:r w:rsidR="00B65E96">
        <w:rPr>
          <w:sz w:val="23"/>
          <w:szCs w:val="23"/>
        </w:rPr>
        <w:t xml:space="preserve"> on healthcare</w:t>
      </w:r>
      <w:r w:rsidR="00C04C63">
        <w:rPr>
          <w:sz w:val="23"/>
          <w:szCs w:val="23"/>
        </w:rPr>
        <w:t xml:space="preserve">. </w:t>
      </w:r>
      <w:r>
        <w:rPr>
          <w:sz w:val="23"/>
          <w:szCs w:val="23"/>
        </w:rPr>
        <w:t>Now</w:t>
      </w:r>
      <w:r w:rsidR="0094069E">
        <w:rPr>
          <w:sz w:val="23"/>
          <w:szCs w:val="23"/>
        </w:rPr>
        <w:t>,</w:t>
      </w:r>
      <w:r>
        <w:rPr>
          <w:sz w:val="23"/>
          <w:szCs w:val="23"/>
        </w:rPr>
        <w:t xml:space="preserve"> more than ever</w:t>
      </w:r>
      <w:r w:rsidR="0094069E">
        <w:rPr>
          <w:sz w:val="23"/>
          <w:szCs w:val="23"/>
        </w:rPr>
        <w:t>,</w:t>
      </w:r>
      <w:r>
        <w:rPr>
          <w:sz w:val="23"/>
          <w:szCs w:val="23"/>
        </w:rPr>
        <w:t xml:space="preserve"> the need for advocacy and celebration of these silent angels is imperative.”</w:t>
      </w:r>
    </w:p>
    <w:p w14:paraId="3299E3BC" w14:textId="77777777" w:rsidR="00DB4C01" w:rsidRDefault="00DB4C01" w:rsidP="00B7689A">
      <w:pPr>
        <w:rPr>
          <w:sz w:val="23"/>
          <w:szCs w:val="23"/>
        </w:rPr>
      </w:pPr>
    </w:p>
    <w:p w14:paraId="54C26F59" w14:textId="45A7AC83" w:rsidR="00DA4618" w:rsidRPr="007A4D9D" w:rsidRDefault="004B60B8" w:rsidP="00DA4618">
      <w:pPr>
        <w:rPr>
          <w:sz w:val="23"/>
          <w:szCs w:val="23"/>
        </w:rPr>
      </w:pPr>
      <w:r w:rsidRPr="006B6227">
        <w:rPr>
          <w:sz w:val="23"/>
          <w:szCs w:val="23"/>
        </w:rPr>
        <w:t>There are over 53 million Americans who are unpaid caregivers to family, friends, and neighbors.</w:t>
      </w:r>
      <w:r w:rsidRPr="0081779F">
        <w:t xml:space="preserve"> </w:t>
      </w:r>
      <w:r w:rsidRPr="0081779F">
        <w:rPr>
          <w:sz w:val="23"/>
          <w:szCs w:val="23"/>
        </w:rPr>
        <w:t xml:space="preserve">The value of the services family caregivers </w:t>
      </w:r>
      <w:r w:rsidR="005F2C66" w:rsidRPr="0081779F">
        <w:rPr>
          <w:sz w:val="23"/>
          <w:szCs w:val="23"/>
        </w:rPr>
        <w:t>provide</w:t>
      </w:r>
      <w:r w:rsidRPr="0081779F">
        <w:rPr>
          <w:sz w:val="23"/>
          <w:szCs w:val="23"/>
        </w:rPr>
        <w:t xml:space="preserve"> for "free" when caring for </w:t>
      </w:r>
      <w:r>
        <w:rPr>
          <w:sz w:val="23"/>
          <w:szCs w:val="23"/>
        </w:rPr>
        <w:t>a loved one</w:t>
      </w:r>
      <w:r w:rsidRPr="0081779F">
        <w:rPr>
          <w:sz w:val="23"/>
          <w:szCs w:val="23"/>
        </w:rPr>
        <w:t xml:space="preserve"> is estimated to be $</w:t>
      </w:r>
      <w:r w:rsidR="00412305">
        <w:rPr>
          <w:sz w:val="23"/>
          <w:szCs w:val="23"/>
        </w:rPr>
        <w:t>470</w:t>
      </w:r>
      <w:r w:rsidRPr="0081779F">
        <w:rPr>
          <w:sz w:val="23"/>
          <w:szCs w:val="23"/>
        </w:rPr>
        <w:t xml:space="preserve"> billion a year. That is almost twice as much as is spent on homecare and nursing home services combined (</w:t>
      </w:r>
      <w:r w:rsidR="00D55ED4">
        <w:rPr>
          <w:sz w:val="23"/>
          <w:szCs w:val="23"/>
        </w:rPr>
        <w:t xml:space="preserve">est. </w:t>
      </w:r>
      <w:r w:rsidRPr="0081779F">
        <w:rPr>
          <w:sz w:val="23"/>
          <w:szCs w:val="23"/>
        </w:rPr>
        <w:t>$158 billion).</w:t>
      </w:r>
      <w:r>
        <w:rPr>
          <w:sz w:val="23"/>
          <w:szCs w:val="23"/>
        </w:rPr>
        <w:t xml:space="preserve"> </w:t>
      </w:r>
      <w:r w:rsidRPr="007A4D9D">
        <w:rPr>
          <w:sz w:val="23"/>
          <w:szCs w:val="23"/>
        </w:rPr>
        <w:t>Since COVID-19</w:t>
      </w:r>
      <w:r w:rsidR="00546789">
        <w:rPr>
          <w:sz w:val="23"/>
          <w:szCs w:val="23"/>
        </w:rPr>
        <w:t xml:space="preserve">, </w:t>
      </w:r>
      <w:r w:rsidRPr="007A4D9D">
        <w:rPr>
          <w:sz w:val="23"/>
          <w:szCs w:val="23"/>
        </w:rPr>
        <w:t>the number</w:t>
      </w:r>
      <w:r>
        <w:rPr>
          <w:sz w:val="23"/>
          <w:szCs w:val="23"/>
        </w:rPr>
        <w:t>s</w:t>
      </w:r>
      <w:r w:rsidRPr="007A4D9D">
        <w:rPr>
          <w:sz w:val="23"/>
          <w:szCs w:val="23"/>
        </w:rPr>
        <w:t xml:space="preserve"> have risen substantially.</w:t>
      </w:r>
    </w:p>
    <w:p w14:paraId="4236912F" w14:textId="77777777" w:rsidR="00DA4618" w:rsidRPr="00E370FA" w:rsidRDefault="00DA4618" w:rsidP="00B7689A">
      <w:pPr>
        <w:rPr>
          <w:sz w:val="23"/>
          <w:szCs w:val="23"/>
        </w:rPr>
      </w:pPr>
    </w:p>
    <w:p w14:paraId="426C8879" w14:textId="77777777" w:rsidR="00D243AE" w:rsidRPr="007A4D9D" w:rsidRDefault="004B60B8" w:rsidP="00D243AE">
      <w:pPr>
        <w:rPr>
          <w:rStyle w:val="jsgrdq"/>
          <w:rFonts w:cstheme="minorHAnsi"/>
          <w:color w:val="000000"/>
          <w:sz w:val="23"/>
          <w:szCs w:val="23"/>
        </w:rPr>
      </w:pPr>
      <w:r>
        <w:rPr>
          <w:sz w:val="23"/>
          <w:szCs w:val="23"/>
        </w:rPr>
        <w:t xml:space="preserve">The 101030 </w:t>
      </w:r>
      <w:r w:rsidR="00546789">
        <w:rPr>
          <w:sz w:val="23"/>
          <w:szCs w:val="23"/>
        </w:rPr>
        <w:t>Campaign will take</w:t>
      </w:r>
      <w:r w:rsidR="00250BA8" w:rsidRPr="007A4D9D">
        <w:rPr>
          <w:sz w:val="23"/>
          <w:szCs w:val="23"/>
        </w:rPr>
        <w:t xml:space="preserve"> place</w:t>
      </w:r>
      <w:r w:rsidR="001B2B2F" w:rsidRPr="007A4D9D">
        <w:rPr>
          <w:sz w:val="23"/>
          <w:szCs w:val="23"/>
        </w:rPr>
        <w:t xml:space="preserve"> in </w:t>
      </w:r>
      <w:r w:rsidR="002F6BF9" w:rsidRPr="007A4D9D">
        <w:rPr>
          <w:sz w:val="23"/>
          <w:szCs w:val="23"/>
        </w:rPr>
        <w:t xml:space="preserve">communities </w:t>
      </w:r>
      <w:r w:rsidR="001B2B2F" w:rsidRPr="007A4D9D">
        <w:rPr>
          <w:rStyle w:val="jsgrdq"/>
          <w:rFonts w:cstheme="minorHAnsi"/>
          <w:color w:val="000000"/>
          <w:sz w:val="23"/>
          <w:szCs w:val="23"/>
        </w:rPr>
        <w:t>throughout the</w:t>
      </w:r>
      <w:r w:rsidR="007C2E6D" w:rsidRPr="007A4D9D">
        <w:rPr>
          <w:rStyle w:val="jsgrdq"/>
          <w:rFonts w:cstheme="minorHAnsi"/>
          <w:color w:val="000000"/>
          <w:sz w:val="23"/>
          <w:szCs w:val="23"/>
        </w:rPr>
        <w:t xml:space="preserve"> country</w:t>
      </w:r>
      <w:r w:rsidR="007C2E6D" w:rsidRPr="007A4D9D">
        <w:rPr>
          <w:sz w:val="23"/>
          <w:szCs w:val="23"/>
        </w:rPr>
        <w:t xml:space="preserve">, </w:t>
      </w:r>
      <w:r w:rsidR="001B2B2F" w:rsidRPr="007A4D9D">
        <w:rPr>
          <w:rStyle w:val="jsgrdq"/>
          <w:rFonts w:cstheme="minorHAnsi"/>
          <w:color w:val="000000"/>
          <w:sz w:val="23"/>
          <w:szCs w:val="23"/>
        </w:rPr>
        <w:t xml:space="preserve">offering </w:t>
      </w:r>
      <w:r w:rsidR="007C2E6D" w:rsidRPr="007A4D9D">
        <w:rPr>
          <w:rStyle w:val="jsgrdq"/>
          <w:rFonts w:cstheme="minorHAnsi"/>
          <w:color w:val="000000"/>
          <w:sz w:val="23"/>
          <w:szCs w:val="23"/>
        </w:rPr>
        <w:t xml:space="preserve">random acts of kindness, </w:t>
      </w:r>
      <w:r w:rsidR="00546789">
        <w:rPr>
          <w:rStyle w:val="jsgrdq"/>
          <w:rFonts w:cstheme="minorHAnsi"/>
          <w:color w:val="000000"/>
          <w:sz w:val="23"/>
          <w:szCs w:val="23"/>
        </w:rPr>
        <w:t xml:space="preserve">professional </w:t>
      </w:r>
      <w:r w:rsidR="007C2E6D" w:rsidRPr="007A4D9D">
        <w:rPr>
          <w:rStyle w:val="jsgrdq"/>
          <w:rFonts w:cstheme="minorHAnsi"/>
          <w:color w:val="000000"/>
          <w:sz w:val="23"/>
          <w:szCs w:val="23"/>
        </w:rPr>
        <w:t>support</w:t>
      </w:r>
      <w:r w:rsidR="00546789">
        <w:rPr>
          <w:rStyle w:val="jsgrdq"/>
          <w:rFonts w:cstheme="minorHAnsi"/>
          <w:color w:val="000000"/>
          <w:sz w:val="23"/>
          <w:szCs w:val="23"/>
        </w:rPr>
        <w:t xml:space="preserve"> and training sessions</w:t>
      </w:r>
      <w:r w:rsidR="007C2E6D" w:rsidRPr="007A4D9D">
        <w:rPr>
          <w:rStyle w:val="jsgrdq"/>
          <w:rFonts w:cstheme="minorHAnsi"/>
          <w:color w:val="000000"/>
          <w:sz w:val="23"/>
          <w:szCs w:val="23"/>
        </w:rPr>
        <w:t>, and gifts</w:t>
      </w:r>
      <w:r w:rsidR="00D55ED4">
        <w:rPr>
          <w:rStyle w:val="jsgrdq"/>
          <w:rFonts w:cstheme="minorHAnsi"/>
          <w:color w:val="000000"/>
          <w:sz w:val="23"/>
          <w:szCs w:val="23"/>
        </w:rPr>
        <w:t xml:space="preserve"> for</w:t>
      </w:r>
      <w:r w:rsidR="007C2E6D" w:rsidRPr="007A4D9D">
        <w:rPr>
          <w:rStyle w:val="jsgrdq"/>
          <w:rFonts w:cstheme="minorHAnsi"/>
          <w:color w:val="000000"/>
          <w:sz w:val="23"/>
          <w:szCs w:val="23"/>
        </w:rPr>
        <w:t xml:space="preserve"> </w:t>
      </w:r>
      <w:r w:rsidR="00546789">
        <w:rPr>
          <w:rStyle w:val="jsgrdq"/>
          <w:rFonts w:cstheme="minorHAnsi"/>
          <w:color w:val="000000"/>
          <w:sz w:val="23"/>
          <w:szCs w:val="23"/>
        </w:rPr>
        <w:t xml:space="preserve">personal </w:t>
      </w:r>
      <w:r w:rsidR="00D55ED4">
        <w:rPr>
          <w:rStyle w:val="jsgrdq"/>
          <w:rFonts w:cstheme="minorHAnsi"/>
          <w:color w:val="000000"/>
          <w:sz w:val="23"/>
          <w:szCs w:val="23"/>
        </w:rPr>
        <w:t xml:space="preserve">wellness and self-care </w:t>
      </w:r>
      <w:r w:rsidR="007C2E6D" w:rsidRPr="007A4D9D">
        <w:rPr>
          <w:rStyle w:val="jsgrdq"/>
          <w:rFonts w:cstheme="minorHAnsi"/>
          <w:color w:val="000000"/>
          <w:sz w:val="23"/>
          <w:szCs w:val="23"/>
        </w:rPr>
        <w:t xml:space="preserve">to help </w:t>
      </w:r>
      <w:r w:rsidR="001B2B2F" w:rsidRPr="007A4D9D">
        <w:rPr>
          <w:rStyle w:val="jsgrdq"/>
          <w:rFonts w:cstheme="minorHAnsi"/>
          <w:color w:val="000000"/>
          <w:sz w:val="23"/>
          <w:szCs w:val="23"/>
        </w:rPr>
        <w:t xml:space="preserve">family </w:t>
      </w:r>
      <w:r w:rsidR="007C2E6D" w:rsidRPr="007A4D9D">
        <w:rPr>
          <w:rStyle w:val="jsgrdq"/>
          <w:rFonts w:cstheme="minorHAnsi"/>
          <w:color w:val="000000"/>
          <w:sz w:val="23"/>
          <w:szCs w:val="23"/>
        </w:rPr>
        <w:t>caregivers sustain themselves during the caregiving journey</w:t>
      </w:r>
      <w:r w:rsidR="00352796">
        <w:rPr>
          <w:sz w:val="23"/>
          <w:szCs w:val="23"/>
        </w:rPr>
        <w:t>.</w:t>
      </w:r>
      <w:r w:rsidR="007C2E6D" w:rsidRPr="007A4D9D">
        <w:rPr>
          <w:rStyle w:val="jsgrdq"/>
          <w:rFonts w:cstheme="minorHAnsi"/>
          <w:color w:val="000000"/>
          <w:sz w:val="23"/>
          <w:szCs w:val="23"/>
        </w:rPr>
        <w:t xml:space="preserve">  Th</w:t>
      </w:r>
      <w:r w:rsidR="00546789">
        <w:rPr>
          <w:rStyle w:val="jsgrdq"/>
          <w:rFonts w:cstheme="minorHAnsi"/>
          <w:color w:val="000000"/>
          <w:sz w:val="23"/>
          <w:szCs w:val="23"/>
        </w:rPr>
        <w:t>is</w:t>
      </w:r>
      <w:r w:rsidR="007C2E6D" w:rsidRPr="007A4D9D">
        <w:rPr>
          <w:rStyle w:val="jsgrdq"/>
          <w:rFonts w:cstheme="minorHAnsi"/>
          <w:color w:val="000000"/>
          <w:sz w:val="23"/>
          <w:szCs w:val="23"/>
        </w:rPr>
        <w:t xml:space="preserve"> </w:t>
      </w:r>
      <w:r w:rsidR="00546789">
        <w:rPr>
          <w:rStyle w:val="jsgrdq"/>
          <w:rFonts w:cstheme="minorHAnsi"/>
          <w:color w:val="000000"/>
          <w:sz w:val="23"/>
          <w:szCs w:val="23"/>
        </w:rPr>
        <w:t xml:space="preserve">year, the </w:t>
      </w:r>
      <w:r w:rsidR="00AE2427">
        <w:rPr>
          <w:rStyle w:val="jsgrdq"/>
          <w:rFonts w:cstheme="minorHAnsi"/>
          <w:color w:val="000000"/>
          <w:sz w:val="23"/>
          <w:szCs w:val="23"/>
        </w:rPr>
        <w:t>C</w:t>
      </w:r>
      <w:r w:rsidR="007C2E6D" w:rsidRPr="007A4D9D">
        <w:rPr>
          <w:rStyle w:val="jsgrdq"/>
          <w:rFonts w:cstheme="minorHAnsi"/>
          <w:color w:val="000000"/>
          <w:sz w:val="23"/>
          <w:szCs w:val="23"/>
        </w:rPr>
        <w:t>ampaign’s offering</w:t>
      </w:r>
      <w:r w:rsidR="001B2B2F" w:rsidRPr="007A4D9D">
        <w:rPr>
          <w:rStyle w:val="jsgrdq"/>
          <w:rFonts w:cstheme="minorHAnsi"/>
          <w:color w:val="000000"/>
          <w:sz w:val="23"/>
          <w:szCs w:val="23"/>
        </w:rPr>
        <w:t>s</w:t>
      </w:r>
      <w:r w:rsidR="007C2E6D" w:rsidRPr="007A4D9D">
        <w:rPr>
          <w:rStyle w:val="jsgrdq"/>
          <w:rFonts w:cstheme="minorHAnsi"/>
          <w:color w:val="000000"/>
          <w:sz w:val="23"/>
          <w:szCs w:val="23"/>
        </w:rPr>
        <w:t xml:space="preserve"> include: </w:t>
      </w:r>
    </w:p>
    <w:p w14:paraId="58BC5FF9" w14:textId="77777777" w:rsidR="00D243AE" w:rsidRPr="00C437C4" w:rsidRDefault="004B60B8" w:rsidP="00D243AE">
      <w:pPr>
        <w:rPr>
          <w:rStyle w:val="jsgrdq"/>
          <w:rFonts w:cstheme="minorHAnsi"/>
          <w:color w:val="000000"/>
          <w:sz w:val="22"/>
          <w:szCs w:val="22"/>
        </w:rPr>
      </w:pPr>
      <w:r w:rsidRPr="00C437C4">
        <w:rPr>
          <w:rStyle w:val="jsgrdq"/>
          <w:rFonts w:cstheme="minorHAnsi"/>
          <w:color w:val="000000"/>
          <w:sz w:val="22"/>
          <w:szCs w:val="22"/>
        </w:rPr>
        <w:t xml:space="preserve"> </w:t>
      </w:r>
    </w:p>
    <w:p w14:paraId="4DBAC160" w14:textId="77777777" w:rsidR="00E83E43" w:rsidRDefault="00E83E43" w:rsidP="00E83E43">
      <w:pPr>
        <w:ind w:left="360"/>
        <w:jc w:val="center"/>
        <w:rPr>
          <w:sz w:val="22"/>
          <w:szCs w:val="22"/>
        </w:rPr>
      </w:pPr>
    </w:p>
    <w:p w14:paraId="10996BA0" w14:textId="77777777" w:rsidR="00E83E43" w:rsidRPr="00822271" w:rsidRDefault="004B60B8" w:rsidP="00E83E43">
      <w:pPr>
        <w:ind w:left="360"/>
        <w:jc w:val="center"/>
        <w:rPr>
          <w:sz w:val="22"/>
          <w:szCs w:val="22"/>
        </w:rPr>
      </w:pPr>
      <w:r w:rsidRPr="00822271">
        <w:rPr>
          <w:sz w:val="22"/>
          <w:szCs w:val="22"/>
        </w:rPr>
        <w:t>-more-</w:t>
      </w:r>
    </w:p>
    <w:p w14:paraId="68C2943E" w14:textId="18741C64" w:rsidR="004971B8" w:rsidRPr="00B76AA5" w:rsidRDefault="004B60B8" w:rsidP="004971B8">
      <w:pPr>
        <w:pStyle w:val="NoSpacing"/>
        <w:numPr>
          <w:ilvl w:val="0"/>
          <w:numId w:val="1"/>
        </w:numPr>
        <w:rPr>
          <w:b/>
          <w:bCs/>
          <w:i/>
          <w:iCs/>
          <w:sz w:val="22"/>
          <w:szCs w:val="22"/>
        </w:rPr>
      </w:pPr>
      <w:r w:rsidRPr="00B76AA5">
        <w:rPr>
          <w:rStyle w:val="jsgrdq"/>
          <w:rFonts w:cstheme="minorHAnsi"/>
          <w:b/>
          <w:bCs/>
          <w:i/>
          <w:iCs/>
          <w:color w:val="000000" w:themeColor="text1"/>
          <w:sz w:val="22"/>
          <w:szCs w:val="22"/>
        </w:rPr>
        <w:lastRenderedPageBreak/>
        <w:t>The TCG Caregiver Dance Party</w:t>
      </w:r>
      <w:r w:rsidRPr="00B76AA5">
        <w:rPr>
          <w:rStyle w:val="jsgrdq"/>
          <w:rFonts w:cstheme="minorHAnsi"/>
          <w:i/>
          <w:iCs/>
          <w:color w:val="000000" w:themeColor="text1"/>
          <w:sz w:val="22"/>
          <w:szCs w:val="22"/>
        </w:rPr>
        <w:t xml:space="preserve">:  </w:t>
      </w:r>
      <w:r w:rsidRPr="00B76AA5">
        <w:rPr>
          <w:sz w:val="22"/>
          <w:szCs w:val="22"/>
          <w:shd w:val="clear" w:color="auto" w:fill="FFFFFF"/>
        </w:rPr>
        <w:t>Gives caregivers a break from caregiving and energizes their spirit. Connect and dance with other caregivers in the comfort of your own home</w:t>
      </w:r>
      <w:r w:rsidR="00AE2427" w:rsidRPr="00B76AA5">
        <w:rPr>
          <w:sz w:val="22"/>
          <w:szCs w:val="22"/>
          <w:shd w:val="clear" w:color="auto" w:fill="FFFFFF"/>
        </w:rPr>
        <w:t>.</w:t>
      </w:r>
      <w:r w:rsidR="008749F1" w:rsidRPr="00B76AA5">
        <w:rPr>
          <w:sz w:val="22"/>
          <w:szCs w:val="22"/>
          <w:shd w:val="clear" w:color="auto" w:fill="FFFFFF"/>
        </w:rPr>
        <w:t xml:space="preserve"> </w:t>
      </w:r>
      <w:r w:rsidR="00B76AA5" w:rsidRPr="00B76AA5">
        <w:rPr>
          <w:b/>
          <w:bCs/>
          <w:i/>
          <w:iCs/>
          <w:sz w:val="22"/>
          <w:szCs w:val="22"/>
          <w:shd w:val="clear" w:color="auto" w:fill="FFFFFF"/>
        </w:rPr>
        <w:t>(Nov</w:t>
      </w:r>
      <w:r w:rsidR="00EE44EB">
        <w:rPr>
          <w:b/>
          <w:bCs/>
          <w:i/>
          <w:iCs/>
          <w:sz w:val="22"/>
          <w:szCs w:val="22"/>
          <w:shd w:val="clear" w:color="auto" w:fill="FFFFFF"/>
        </w:rPr>
        <w:t>.</w:t>
      </w:r>
      <w:r w:rsidR="00B76AA5" w:rsidRPr="00B76AA5">
        <w:rPr>
          <w:b/>
          <w:bCs/>
          <w:i/>
          <w:iCs/>
          <w:sz w:val="22"/>
          <w:szCs w:val="22"/>
          <w:shd w:val="clear" w:color="auto" w:fill="FFFFFF"/>
        </w:rPr>
        <w:t xml:space="preserve"> 5, 6pm MST)</w:t>
      </w:r>
    </w:p>
    <w:p w14:paraId="0BBDF46E" w14:textId="68FDFEDF" w:rsidR="004971B8" w:rsidRPr="00822271" w:rsidRDefault="004B60B8" w:rsidP="004971B8">
      <w:pPr>
        <w:pStyle w:val="NoSpacing"/>
        <w:numPr>
          <w:ilvl w:val="0"/>
          <w:numId w:val="1"/>
        </w:numPr>
        <w:rPr>
          <w:rStyle w:val="jsgrdq"/>
          <w:sz w:val="22"/>
          <w:szCs w:val="22"/>
        </w:rPr>
      </w:pPr>
      <w:r w:rsidRPr="00F24031">
        <w:rPr>
          <w:rStyle w:val="jsgrdq"/>
          <w:rFonts w:cstheme="minorHAnsi"/>
          <w:b/>
          <w:bCs/>
          <w:i/>
          <w:iCs/>
          <w:color w:val="000000" w:themeColor="text1"/>
          <w:sz w:val="22"/>
          <w:szCs w:val="22"/>
        </w:rPr>
        <w:t xml:space="preserve">Compassion </w:t>
      </w:r>
      <w:r w:rsidR="00A71174" w:rsidRPr="00F24031">
        <w:rPr>
          <w:rStyle w:val="jsgrdq"/>
          <w:rFonts w:cstheme="minorHAnsi"/>
          <w:b/>
          <w:bCs/>
          <w:i/>
          <w:iCs/>
          <w:color w:val="000000" w:themeColor="text1"/>
          <w:sz w:val="22"/>
          <w:szCs w:val="22"/>
        </w:rPr>
        <w:t>I</w:t>
      </w:r>
      <w:r w:rsidRPr="00F24031">
        <w:rPr>
          <w:rStyle w:val="jsgrdq"/>
          <w:rFonts w:cstheme="minorHAnsi"/>
          <w:b/>
          <w:bCs/>
          <w:i/>
          <w:iCs/>
          <w:color w:val="000000" w:themeColor="text1"/>
          <w:sz w:val="22"/>
          <w:szCs w:val="22"/>
        </w:rPr>
        <w:t xml:space="preserve">n </w:t>
      </w:r>
      <w:r w:rsidR="00A71174" w:rsidRPr="00F24031">
        <w:rPr>
          <w:rStyle w:val="jsgrdq"/>
          <w:rFonts w:cstheme="minorHAnsi"/>
          <w:b/>
          <w:bCs/>
          <w:i/>
          <w:iCs/>
          <w:color w:val="000000" w:themeColor="text1"/>
          <w:sz w:val="22"/>
          <w:szCs w:val="22"/>
        </w:rPr>
        <w:t>M</w:t>
      </w:r>
      <w:r w:rsidRPr="00F24031">
        <w:rPr>
          <w:rStyle w:val="jsgrdq"/>
          <w:rFonts w:cstheme="minorHAnsi"/>
          <w:b/>
          <w:bCs/>
          <w:i/>
          <w:iCs/>
          <w:color w:val="000000" w:themeColor="text1"/>
          <w:sz w:val="22"/>
          <w:szCs w:val="22"/>
        </w:rPr>
        <w:t>y Cup</w:t>
      </w:r>
      <w:r w:rsidR="00AD5FCF" w:rsidRPr="00F24031">
        <w:rPr>
          <w:rStyle w:val="jsgrdq"/>
          <w:rFonts w:cstheme="minorHAnsi"/>
          <w:b/>
          <w:bCs/>
          <w:i/>
          <w:iCs/>
          <w:color w:val="000000" w:themeColor="text1"/>
          <w:sz w:val="22"/>
          <w:szCs w:val="22"/>
        </w:rPr>
        <w:t>:</w:t>
      </w:r>
      <w:r w:rsidR="00A71174" w:rsidRPr="00F24031">
        <w:rPr>
          <w:rStyle w:val="jsgrdq"/>
          <w:rFonts w:cstheme="minorHAnsi"/>
          <w:b/>
          <w:bCs/>
          <w:i/>
          <w:iCs/>
          <w:color w:val="000000" w:themeColor="text1"/>
          <w:sz w:val="22"/>
          <w:szCs w:val="22"/>
        </w:rPr>
        <w:t xml:space="preserve"> A Coffee, Tea </w:t>
      </w:r>
      <w:r w:rsidR="00F24031" w:rsidRPr="00F24031">
        <w:rPr>
          <w:rStyle w:val="jsgrdq"/>
          <w:rFonts w:cstheme="minorHAnsi"/>
          <w:b/>
          <w:bCs/>
          <w:i/>
          <w:iCs/>
          <w:color w:val="000000" w:themeColor="text1"/>
          <w:sz w:val="22"/>
          <w:szCs w:val="22"/>
        </w:rPr>
        <w:t>&amp;</w:t>
      </w:r>
      <w:r w:rsidR="00A71174" w:rsidRPr="00F24031">
        <w:rPr>
          <w:rStyle w:val="jsgrdq"/>
          <w:rFonts w:cstheme="minorHAnsi"/>
          <w:b/>
          <w:bCs/>
          <w:i/>
          <w:iCs/>
          <w:color w:val="000000" w:themeColor="text1"/>
          <w:sz w:val="22"/>
          <w:szCs w:val="22"/>
        </w:rPr>
        <w:t xml:space="preserve"> </w:t>
      </w:r>
      <w:r w:rsidR="005F2C66" w:rsidRPr="00F24031">
        <w:rPr>
          <w:rStyle w:val="jsgrdq"/>
          <w:rFonts w:cstheme="minorHAnsi"/>
          <w:b/>
          <w:bCs/>
          <w:i/>
          <w:iCs/>
          <w:color w:val="000000" w:themeColor="text1"/>
          <w:sz w:val="22"/>
          <w:szCs w:val="22"/>
        </w:rPr>
        <w:t>Conversation w</w:t>
      </w:r>
      <w:r w:rsidR="00F24031" w:rsidRPr="00F24031">
        <w:rPr>
          <w:rStyle w:val="jsgrdq"/>
          <w:rFonts w:cstheme="minorHAnsi"/>
          <w:b/>
          <w:bCs/>
          <w:i/>
          <w:iCs/>
          <w:color w:val="000000" w:themeColor="text1"/>
          <w:sz w:val="22"/>
          <w:szCs w:val="22"/>
        </w:rPr>
        <w:t xml:space="preserve">/a Caregiver </w:t>
      </w:r>
      <w:r w:rsidR="00A71174" w:rsidRPr="00F24031">
        <w:rPr>
          <w:rStyle w:val="jsgrdq"/>
          <w:rFonts w:cstheme="minorHAnsi"/>
          <w:b/>
          <w:bCs/>
          <w:i/>
          <w:iCs/>
          <w:color w:val="000000" w:themeColor="text1"/>
          <w:sz w:val="22"/>
          <w:szCs w:val="22"/>
        </w:rPr>
        <w:t>Series</w:t>
      </w:r>
      <w:r>
        <w:rPr>
          <w:rStyle w:val="jsgrdq"/>
          <w:rFonts w:cstheme="minorHAnsi"/>
          <w:i/>
          <w:iCs/>
          <w:color w:val="000000" w:themeColor="text1"/>
          <w:sz w:val="22"/>
          <w:szCs w:val="22"/>
        </w:rPr>
        <w:t xml:space="preserve">: </w:t>
      </w:r>
      <w:r w:rsidRPr="00A71174">
        <w:rPr>
          <w:rStyle w:val="jsgrdq"/>
          <w:rFonts w:cstheme="minorHAnsi"/>
          <w:color w:val="000000" w:themeColor="text1"/>
          <w:sz w:val="22"/>
          <w:szCs w:val="22"/>
        </w:rPr>
        <w:t>An exclusiv</w:t>
      </w:r>
      <w:r w:rsidR="00A71174">
        <w:rPr>
          <w:rStyle w:val="jsgrdq"/>
          <w:rFonts w:cstheme="minorHAnsi"/>
          <w:color w:val="000000" w:themeColor="text1"/>
          <w:sz w:val="22"/>
          <w:szCs w:val="22"/>
        </w:rPr>
        <w:t xml:space="preserve">e </w:t>
      </w:r>
      <w:r w:rsidR="00B76AA5">
        <w:rPr>
          <w:rStyle w:val="jsgrdq"/>
          <w:rFonts w:cstheme="minorHAnsi"/>
          <w:color w:val="000000" w:themeColor="text1"/>
          <w:sz w:val="22"/>
          <w:szCs w:val="22"/>
        </w:rPr>
        <w:t xml:space="preserve">in-person and virtual </w:t>
      </w:r>
      <w:r w:rsidRPr="00A71174">
        <w:rPr>
          <w:rStyle w:val="jsgrdq"/>
          <w:rFonts w:cstheme="minorHAnsi"/>
          <w:color w:val="000000" w:themeColor="text1"/>
          <w:sz w:val="22"/>
          <w:szCs w:val="22"/>
        </w:rPr>
        <w:t xml:space="preserve">event </w:t>
      </w:r>
      <w:r w:rsidR="00A71174" w:rsidRPr="00A71174">
        <w:rPr>
          <w:rStyle w:val="jsgrdq"/>
          <w:rFonts w:cstheme="minorHAnsi"/>
          <w:color w:val="000000" w:themeColor="text1"/>
          <w:sz w:val="22"/>
          <w:szCs w:val="22"/>
        </w:rPr>
        <w:t>where family caregivers get to listen and be hear</w:t>
      </w:r>
      <w:r w:rsidR="00A71174">
        <w:rPr>
          <w:rStyle w:val="jsgrdq"/>
          <w:rFonts w:cstheme="minorHAnsi"/>
          <w:color w:val="000000" w:themeColor="text1"/>
          <w:sz w:val="22"/>
          <w:szCs w:val="22"/>
        </w:rPr>
        <w:t>d</w:t>
      </w:r>
      <w:r w:rsidR="00A71174" w:rsidRPr="00A71174">
        <w:rPr>
          <w:rStyle w:val="jsgrdq"/>
          <w:rFonts w:cstheme="minorHAnsi"/>
          <w:color w:val="000000" w:themeColor="text1"/>
          <w:sz w:val="22"/>
          <w:szCs w:val="22"/>
        </w:rPr>
        <w:t xml:space="preserve"> in a safe space with other caregivers.</w:t>
      </w:r>
      <w:r w:rsidR="00A71174" w:rsidRPr="00B76AA5">
        <w:rPr>
          <w:rStyle w:val="jsgrdq"/>
          <w:rFonts w:cstheme="minorHAnsi"/>
          <w:b/>
          <w:bCs/>
          <w:i/>
          <w:iCs/>
          <w:color w:val="000000" w:themeColor="text1"/>
          <w:sz w:val="22"/>
          <w:szCs w:val="22"/>
        </w:rPr>
        <w:t xml:space="preserve"> </w:t>
      </w:r>
      <w:r w:rsidR="00B76AA5" w:rsidRPr="00B76AA5">
        <w:rPr>
          <w:rStyle w:val="jsgrdq"/>
          <w:rFonts w:cstheme="minorHAnsi"/>
          <w:b/>
          <w:bCs/>
          <w:i/>
          <w:iCs/>
          <w:color w:val="000000" w:themeColor="text1"/>
          <w:sz w:val="22"/>
          <w:szCs w:val="22"/>
        </w:rPr>
        <w:t>(Every Tuesday</w:t>
      </w:r>
      <w:r w:rsidR="00EE44EB">
        <w:rPr>
          <w:rStyle w:val="jsgrdq"/>
          <w:rFonts w:cstheme="minorHAnsi"/>
          <w:b/>
          <w:bCs/>
          <w:i/>
          <w:iCs/>
          <w:color w:val="000000" w:themeColor="text1"/>
          <w:sz w:val="22"/>
          <w:szCs w:val="22"/>
        </w:rPr>
        <w:t xml:space="preserve"> in Nov</w:t>
      </w:r>
      <w:r w:rsidR="00696E5C">
        <w:rPr>
          <w:rStyle w:val="jsgrdq"/>
          <w:rFonts w:cstheme="minorHAnsi"/>
          <w:b/>
          <w:bCs/>
          <w:i/>
          <w:iCs/>
          <w:color w:val="000000" w:themeColor="text1"/>
          <w:sz w:val="22"/>
          <w:szCs w:val="22"/>
        </w:rPr>
        <w:t>ember at</w:t>
      </w:r>
      <w:r w:rsidR="00B76AA5" w:rsidRPr="00B76AA5">
        <w:rPr>
          <w:rStyle w:val="jsgrdq"/>
          <w:rFonts w:cstheme="minorHAnsi"/>
          <w:b/>
          <w:bCs/>
          <w:i/>
          <w:iCs/>
          <w:color w:val="000000" w:themeColor="text1"/>
          <w:sz w:val="22"/>
          <w:szCs w:val="22"/>
        </w:rPr>
        <w:t xml:space="preserve"> 1pm MST)</w:t>
      </w:r>
    </w:p>
    <w:p w14:paraId="1156D4A4" w14:textId="2089DE19" w:rsidR="00D243AE" w:rsidRPr="00C437C4" w:rsidRDefault="004B60B8" w:rsidP="00D243AE">
      <w:pPr>
        <w:pStyle w:val="ListParagraph"/>
        <w:numPr>
          <w:ilvl w:val="0"/>
          <w:numId w:val="1"/>
        </w:numPr>
        <w:rPr>
          <w:rStyle w:val="jsgrdq"/>
          <w:rFonts w:cstheme="minorHAnsi"/>
          <w:color w:val="000000"/>
          <w:sz w:val="22"/>
          <w:szCs w:val="22"/>
        </w:rPr>
      </w:pPr>
      <w:r w:rsidRPr="00F24031">
        <w:rPr>
          <w:rStyle w:val="jsgrdq"/>
          <w:rFonts w:cstheme="minorHAnsi"/>
          <w:b/>
          <w:bCs/>
          <w:i/>
          <w:iCs/>
          <w:color w:val="000000"/>
          <w:sz w:val="22"/>
          <w:szCs w:val="22"/>
        </w:rPr>
        <w:t>Self-</w:t>
      </w:r>
      <w:r w:rsidR="0067020B" w:rsidRPr="00F24031">
        <w:rPr>
          <w:rStyle w:val="jsgrdq"/>
          <w:rFonts w:cstheme="minorHAnsi"/>
          <w:b/>
          <w:bCs/>
          <w:i/>
          <w:iCs/>
          <w:color w:val="000000"/>
          <w:sz w:val="22"/>
          <w:szCs w:val="22"/>
        </w:rPr>
        <w:t>C</w:t>
      </w:r>
      <w:r w:rsidRPr="00F24031">
        <w:rPr>
          <w:rStyle w:val="jsgrdq"/>
          <w:rFonts w:cstheme="minorHAnsi"/>
          <w:b/>
          <w:bCs/>
          <w:i/>
          <w:iCs/>
          <w:color w:val="000000"/>
          <w:sz w:val="22"/>
          <w:szCs w:val="22"/>
        </w:rPr>
        <w:t xml:space="preserve">are </w:t>
      </w:r>
      <w:r w:rsidR="00F26EB7">
        <w:rPr>
          <w:rStyle w:val="jsgrdq"/>
          <w:rFonts w:cstheme="minorHAnsi"/>
          <w:b/>
          <w:bCs/>
          <w:i/>
          <w:iCs/>
          <w:color w:val="000000"/>
          <w:sz w:val="22"/>
          <w:szCs w:val="22"/>
        </w:rPr>
        <w:t xml:space="preserve">Spa </w:t>
      </w:r>
      <w:r w:rsidR="00906AD6">
        <w:rPr>
          <w:rStyle w:val="jsgrdq"/>
          <w:rFonts w:cstheme="minorHAnsi"/>
          <w:b/>
          <w:bCs/>
          <w:i/>
          <w:iCs/>
          <w:color w:val="000000"/>
          <w:sz w:val="22"/>
          <w:szCs w:val="22"/>
        </w:rPr>
        <w:t>Packages</w:t>
      </w:r>
      <w:r w:rsidRPr="00C437C4">
        <w:rPr>
          <w:rStyle w:val="jsgrdq"/>
          <w:rFonts w:cstheme="minorHAnsi"/>
          <w:color w:val="000000"/>
          <w:sz w:val="22"/>
          <w:szCs w:val="22"/>
        </w:rPr>
        <w:t>: Virtual spa facial treatments</w:t>
      </w:r>
      <w:r w:rsidR="001B2B2F" w:rsidRPr="00C437C4">
        <w:rPr>
          <w:rStyle w:val="jsgrdq"/>
          <w:rFonts w:cstheme="minorHAnsi"/>
          <w:color w:val="000000"/>
          <w:sz w:val="22"/>
          <w:szCs w:val="22"/>
        </w:rPr>
        <w:t xml:space="preserve"> and </w:t>
      </w:r>
      <w:r w:rsidRPr="00C437C4">
        <w:rPr>
          <w:rStyle w:val="jsgrdq"/>
          <w:rFonts w:cstheme="minorHAnsi"/>
          <w:color w:val="000000"/>
          <w:sz w:val="22"/>
          <w:szCs w:val="22"/>
        </w:rPr>
        <w:t>packages</w:t>
      </w:r>
      <w:r w:rsidR="00A71174">
        <w:rPr>
          <w:rStyle w:val="jsgrdq"/>
          <w:rFonts w:cstheme="minorHAnsi"/>
          <w:color w:val="000000"/>
          <w:sz w:val="22"/>
          <w:szCs w:val="22"/>
        </w:rPr>
        <w:t xml:space="preserve"> and parties</w:t>
      </w:r>
      <w:r w:rsidRPr="00C437C4">
        <w:rPr>
          <w:rStyle w:val="jsgrdq"/>
          <w:rFonts w:cstheme="minorHAnsi"/>
          <w:color w:val="000000"/>
          <w:sz w:val="22"/>
          <w:szCs w:val="22"/>
        </w:rPr>
        <w:t xml:space="preserve">, mini caregiver pampering packs, </w:t>
      </w:r>
      <w:r w:rsidR="00A71174">
        <w:rPr>
          <w:rStyle w:val="jsgrdq"/>
          <w:rFonts w:cstheme="minorHAnsi"/>
          <w:color w:val="000000"/>
          <w:sz w:val="22"/>
          <w:szCs w:val="22"/>
        </w:rPr>
        <w:t>and more</w:t>
      </w:r>
      <w:r w:rsidR="00906AD6">
        <w:rPr>
          <w:rStyle w:val="jsgrdq"/>
          <w:rFonts w:cstheme="minorHAnsi"/>
          <w:color w:val="000000"/>
          <w:sz w:val="22"/>
          <w:szCs w:val="22"/>
        </w:rPr>
        <w:t xml:space="preserve">, </w:t>
      </w:r>
      <w:r w:rsidR="00906AD6" w:rsidRPr="00906AD6">
        <w:rPr>
          <w:rStyle w:val="jsgrdq"/>
          <w:rFonts w:cstheme="minorHAnsi"/>
          <w:color w:val="000000" w:themeColor="text1"/>
          <w:sz w:val="22"/>
          <w:szCs w:val="22"/>
        </w:rPr>
        <w:t xml:space="preserve">hosted by </w:t>
      </w:r>
      <w:r w:rsidR="00906AD6" w:rsidRPr="00906AD6">
        <w:rPr>
          <w:rStyle w:val="jsgrdq"/>
          <w:rFonts w:cstheme="minorHAnsi"/>
          <w:i/>
          <w:iCs/>
          <w:color w:val="000000" w:themeColor="text1"/>
          <w:sz w:val="22"/>
          <w:szCs w:val="22"/>
        </w:rPr>
        <w:t>Five Wellbeing Spa</w:t>
      </w:r>
      <w:r w:rsidR="00906AD6">
        <w:rPr>
          <w:rStyle w:val="jsgrdq"/>
          <w:rFonts w:cstheme="minorHAnsi"/>
          <w:i/>
          <w:iCs/>
          <w:color w:val="000000" w:themeColor="text1"/>
          <w:sz w:val="22"/>
          <w:szCs w:val="22"/>
        </w:rPr>
        <w:t>.</w:t>
      </w:r>
    </w:p>
    <w:p w14:paraId="6210DE0F" w14:textId="6BA32249" w:rsidR="00D243AE" w:rsidRPr="00C437C4" w:rsidRDefault="004B60B8" w:rsidP="00D243AE">
      <w:pPr>
        <w:pStyle w:val="ListParagraph"/>
        <w:numPr>
          <w:ilvl w:val="0"/>
          <w:numId w:val="1"/>
        </w:numPr>
        <w:rPr>
          <w:rStyle w:val="jsgrdq"/>
          <w:rFonts w:cstheme="minorHAnsi"/>
          <w:i/>
          <w:iCs/>
          <w:color w:val="000000"/>
          <w:sz w:val="22"/>
          <w:szCs w:val="22"/>
        </w:rPr>
      </w:pPr>
      <w:r w:rsidRPr="00F24031">
        <w:rPr>
          <w:rStyle w:val="jsgrdq"/>
          <w:rFonts w:cstheme="minorHAnsi"/>
          <w:b/>
          <w:bCs/>
          <w:i/>
          <w:iCs/>
          <w:color w:val="000000"/>
          <w:sz w:val="22"/>
          <w:szCs w:val="22"/>
        </w:rPr>
        <w:t>10K Literary Act</w:t>
      </w:r>
      <w:r w:rsidR="00BB5D60" w:rsidRPr="00F24031">
        <w:rPr>
          <w:rStyle w:val="jsgrdq"/>
          <w:rFonts w:cstheme="minorHAnsi"/>
          <w:b/>
          <w:bCs/>
          <w:i/>
          <w:iCs/>
          <w:color w:val="000000"/>
          <w:sz w:val="22"/>
          <w:szCs w:val="22"/>
        </w:rPr>
        <w:t>s</w:t>
      </w:r>
      <w:r w:rsidRPr="00F24031">
        <w:rPr>
          <w:rStyle w:val="jsgrdq"/>
          <w:rFonts w:cstheme="minorHAnsi"/>
          <w:b/>
          <w:bCs/>
          <w:i/>
          <w:iCs/>
          <w:color w:val="000000"/>
          <w:sz w:val="22"/>
          <w:szCs w:val="22"/>
        </w:rPr>
        <w:t xml:space="preserve"> of Kindness </w:t>
      </w:r>
      <w:r w:rsidR="001B2B2F" w:rsidRPr="00F24031">
        <w:rPr>
          <w:rStyle w:val="jsgrdq"/>
          <w:rFonts w:cstheme="minorHAnsi"/>
          <w:b/>
          <w:bCs/>
          <w:i/>
          <w:iCs/>
          <w:color w:val="000000"/>
          <w:sz w:val="22"/>
          <w:szCs w:val="22"/>
        </w:rPr>
        <w:t>G</w:t>
      </w:r>
      <w:r w:rsidRPr="00F24031">
        <w:rPr>
          <w:rStyle w:val="jsgrdq"/>
          <w:rFonts w:cstheme="minorHAnsi"/>
          <w:b/>
          <w:bCs/>
          <w:i/>
          <w:iCs/>
          <w:color w:val="000000"/>
          <w:sz w:val="22"/>
          <w:szCs w:val="22"/>
        </w:rPr>
        <w:t>ifts</w:t>
      </w:r>
      <w:r w:rsidRPr="00C437C4">
        <w:rPr>
          <w:rStyle w:val="jsgrdq"/>
          <w:rFonts w:cstheme="minorHAnsi"/>
          <w:i/>
          <w:iCs/>
          <w:color w:val="000000"/>
          <w:sz w:val="22"/>
          <w:szCs w:val="22"/>
        </w:rPr>
        <w:t>:</w:t>
      </w:r>
      <w:r w:rsidRPr="00C437C4">
        <w:rPr>
          <w:rStyle w:val="jsgrdq"/>
          <w:rFonts w:cstheme="minorHAnsi"/>
          <w:color w:val="000000"/>
          <w:sz w:val="22"/>
          <w:szCs w:val="22"/>
        </w:rPr>
        <w:t xml:space="preserve">  Inspirational books by caregiving experts. Titles </w:t>
      </w:r>
      <w:r w:rsidR="00F24031" w:rsidRPr="00C437C4">
        <w:rPr>
          <w:rStyle w:val="jsgrdq"/>
          <w:rFonts w:cstheme="minorHAnsi"/>
          <w:color w:val="000000"/>
          <w:sz w:val="22"/>
          <w:szCs w:val="22"/>
        </w:rPr>
        <w:t>include</w:t>
      </w:r>
      <w:r w:rsidRPr="00C437C4">
        <w:rPr>
          <w:rStyle w:val="jsgrdq"/>
          <w:rFonts w:cstheme="minorHAnsi"/>
          <w:color w:val="000000"/>
          <w:sz w:val="22"/>
          <w:szCs w:val="22"/>
        </w:rPr>
        <w:t xml:space="preserve"> </w:t>
      </w:r>
      <w:r w:rsidR="00A71174" w:rsidRPr="00A71174">
        <w:rPr>
          <w:rStyle w:val="jsgrdq"/>
          <w:rFonts w:cstheme="minorHAnsi"/>
          <w:i/>
          <w:iCs/>
          <w:color w:val="000000"/>
          <w:sz w:val="22"/>
          <w:szCs w:val="22"/>
        </w:rPr>
        <w:t xml:space="preserve">Tears in </w:t>
      </w:r>
      <w:r w:rsidR="00F24031">
        <w:rPr>
          <w:rStyle w:val="jsgrdq"/>
          <w:rFonts w:cstheme="minorHAnsi"/>
          <w:i/>
          <w:iCs/>
          <w:color w:val="000000"/>
          <w:sz w:val="22"/>
          <w:szCs w:val="22"/>
        </w:rPr>
        <w:t>M</w:t>
      </w:r>
      <w:r w:rsidR="00A71174" w:rsidRPr="00A71174">
        <w:rPr>
          <w:rStyle w:val="jsgrdq"/>
          <w:rFonts w:cstheme="minorHAnsi"/>
          <w:i/>
          <w:iCs/>
          <w:color w:val="000000"/>
          <w:sz w:val="22"/>
          <w:szCs w:val="22"/>
        </w:rPr>
        <w:t xml:space="preserve">y Gumbo, </w:t>
      </w:r>
      <w:r w:rsidRPr="00A71174">
        <w:rPr>
          <w:rStyle w:val="jsgrdq"/>
          <w:rFonts w:cstheme="minorHAnsi"/>
          <w:i/>
          <w:iCs/>
          <w:color w:val="000000"/>
          <w:sz w:val="22"/>
          <w:szCs w:val="22"/>
        </w:rPr>
        <w:t xml:space="preserve">Prayers in My Gumbo, </w:t>
      </w:r>
      <w:r w:rsidR="00A71174">
        <w:rPr>
          <w:rStyle w:val="jsgrdq"/>
          <w:rFonts w:cstheme="minorHAnsi"/>
          <w:i/>
          <w:iCs/>
          <w:color w:val="000000"/>
          <w:sz w:val="22"/>
          <w:szCs w:val="22"/>
        </w:rPr>
        <w:t xml:space="preserve">and </w:t>
      </w:r>
      <w:r w:rsidR="00BB5D60" w:rsidRPr="00A71174">
        <w:rPr>
          <w:rStyle w:val="jsgrdq"/>
          <w:rFonts w:cstheme="minorHAnsi"/>
          <w:i/>
          <w:iCs/>
          <w:color w:val="000000"/>
          <w:sz w:val="22"/>
          <w:szCs w:val="22"/>
        </w:rPr>
        <w:t>Family Strong</w:t>
      </w:r>
      <w:r w:rsidR="00F24031">
        <w:rPr>
          <w:rStyle w:val="jsgrdq"/>
          <w:rFonts w:cstheme="minorHAnsi"/>
          <w:i/>
          <w:iCs/>
          <w:color w:val="000000"/>
          <w:sz w:val="22"/>
          <w:szCs w:val="22"/>
        </w:rPr>
        <w:t>-7 Gifts for a Family Legacy</w:t>
      </w:r>
      <w:r w:rsidR="00A71174">
        <w:rPr>
          <w:rStyle w:val="jsgrdq"/>
          <w:rFonts w:cstheme="minorHAnsi"/>
          <w:i/>
          <w:iCs/>
          <w:color w:val="000000"/>
          <w:sz w:val="22"/>
          <w:szCs w:val="22"/>
        </w:rPr>
        <w:t xml:space="preserve">. </w:t>
      </w:r>
    </w:p>
    <w:p w14:paraId="65F5E604" w14:textId="3C8EA2DF" w:rsidR="00F26EB7" w:rsidRPr="00520208" w:rsidRDefault="00520208" w:rsidP="00D243AE">
      <w:pPr>
        <w:pStyle w:val="ListParagraph"/>
        <w:numPr>
          <w:ilvl w:val="0"/>
          <w:numId w:val="1"/>
        </w:numPr>
        <w:rPr>
          <w:rStyle w:val="jsgrdq"/>
          <w:rFonts w:cstheme="minorHAnsi"/>
          <w:i/>
          <w:iCs/>
          <w:color w:val="000000"/>
          <w:sz w:val="22"/>
          <w:szCs w:val="22"/>
        </w:rPr>
      </w:pPr>
      <w:r>
        <w:rPr>
          <w:rStyle w:val="jsgrdq"/>
          <w:rFonts w:cstheme="minorHAnsi"/>
          <w:b/>
          <w:bCs/>
          <w:i/>
          <w:iCs/>
          <w:color w:val="000000" w:themeColor="text1"/>
          <w:sz w:val="22"/>
          <w:szCs w:val="22"/>
        </w:rPr>
        <w:t xml:space="preserve">Meal </w:t>
      </w:r>
      <w:r w:rsidR="00696E5C">
        <w:rPr>
          <w:rStyle w:val="jsgrdq"/>
          <w:rFonts w:cstheme="minorHAnsi"/>
          <w:b/>
          <w:bCs/>
          <w:i/>
          <w:iCs/>
          <w:color w:val="000000" w:themeColor="text1"/>
          <w:sz w:val="22"/>
          <w:szCs w:val="22"/>
        </w:rPr>
        <w:t>Deliveries:</w:t>
      </w:r>
      <w:r w:rsidR="00F26EB7" w:rsidRPr="00520208">
        <w:rPr>
          <w:rStyle w:val="jsgrdq"/>
          <w:rFonts w:cstheme="minorHAnsi"/>
          <w:i/>
          <w:iCs/>
          <w:color w:val="000000" w:themeColor="text1"/>
          <w:sz w:val="22"/>
          <w:szCs w:val="22"/>
        </w:rPr>
        <w:t xml:space="preserve"> </w:t>
      </w:r>
      <w:r w:rsidRPr="00520208">
        <w:rPr>
          <w:rStyle w:val="jsgrdq"/>
          <w:rFonts w:cstheme="minorHAnsi"/>
          <w:color w:val="000000" w:themeColor="text1"/>
          <w:sz w:val="22"/>
          <w:szCs w:val="22"/>
        </w:rPr>
        <w:t>Meal preparation and deliveries to family caregivers</w:t>
      </w:r>
      <w:r w:rsidR="00906AD6">
        <w:rPr>
          <w:rStyle w:val="jsgrdq"/>
          <w:rFonts w:cstheme="minorHAnsi"/>
          <w:color w:val="000000" w:themeColor="text1"/>
          <w:sz w:val="22"/>
          <w:szCs w:val="22"/>
        </w:rPr>
        <w:t>,</w:t>
      </w:r>
      <w:r w:rsidRPr="00520208">
        <w:rPr>
          <w:rStyle w:val="jsgrdq"/>
          <w:rFonts w:cstheme="minorHAnsi"/>
          <w:color w:val="000000" w:themeColor="text1"/>
          <w:sz w:val="22"/>
          <w:szCs w:val="22"/>
        </w:rPr>
        <w:t xml:space="preserve"> hosted by </w:t>
      </w:r>
      <w:r w:rsidRPr="00906AD6">
        <w:rPr>
          <w:rStyle w:val="jsgrdq"/>
          <w:rFonts w:cstheme="minorHAnsi"/>
          <w:i/>
          <w:iCs/>
          <w:color w:val="000000" w:themeColor="text1"/>
          <w:sz w:val="22"/>
          <w:szCs w:val="22"/>
        </w:rPr>
        <w:t>Gourmet Away</w:t>
      </w:r>
      <w:r w:rsidR="00906AD6">
        <w:rPr>
          <w:rStyle w:val="jsgrdq"/>
          <w:rFonts w:cstheme="minorHAnsi"/>
          <w:i/>
          <w:iCs/>
          <w:color w:val="000000" w:themeColor="text1"/>
          <w:sz w:val="22"/>
          <w:szCs w:val="22"/>
        </w:rPr>
        <w:t>.</w:t>
      </w:r>
      <w:r>
        <w:rPr>
          <w:rStyle w:val="jsgrdq"/>
          <w:rFonts w:cstheme="minorHAnsi"/>
          <w:i/>
          <w:iCs/>
          <w:color w:val="000000" w:themeColor="text1"/>
          <w:sz w:val="22"/>
          <w:szCs w:val="22"/>
        </w:rPr>
        <w:t xml:space="preserve"> </w:t>
      </w:r>
    </w:p>
    <w:p w14:paraId="3C23E008" w14:textId="367358AA" w:rsidR="00D243AE" w:rsidRPr="00C437C4" w:rsidRDefault="00822271" w:rsidP="00D243AE">
      <w:pPr>
        <w:pStyle w:val="ListParagraph"/>
        <w:numPr>
          <w:ilvl w:val="0"/>
          <w:numId w:val="1"/>
        </w:numPr>
        <w:rPr>
          <w:rStyle w:val="jsgrdq"/>
          <w:rFonts w:cstheme="minorHAnsi"/>
          <w:i/>
          <w:iCs/>
          <w:color w:val="000000"/>
          <w:sz w:val="22"/>
          <w:szCs w:val="22"/>
        </w:rPr>
      </w:pPr>
      <w:r w:rsidRPr="00F24031">
        <w:rPr>
          <w:rStyle w:val="jsgrdq"/>
          <w:rFonts w:cstheme="minorHAnsi"/>
          <w:b/>
          <w:bCs/>
          <w:i/>
          <w:iCs/>
          <w:color w:val="000000"/>
          <w:sz w:val="22"/>
          <w:szCs w:val="22"/>
        </w:rPr>
        <w:t>Random Acts of Kind</w:t>
      </w:r>
      <w:r w:rsidR="004B60B8" w:rsidRPr="00F24031">
        <w:rPr>
          <w:rStyle w:val="jsgrdq"/>
          <w:rFonts w:cstheme="minorHAnsi"/>
          <w:b/>
          <w:bCs/>
          <w:i/>
          <w:iCs/>
          <w:color w:val="000000"/>
          <w:sz w:val="22"/>
          <w:szCs w:val="22"/>
        </w:rPr>
        <w:t>n</w:t>
      </w:r>
      <w:r w:rsidRPr="00F24031">
        <w:rPr>
          <w:rStyle w:val="jsgrdq"/>
          <w:rFonts w:cstheme="minorHAnsi"/>
          <w:b/>
          <w:bCs/>
          <w:i/>
          <w:iCs/>
          <w:color w:val="000000"/>
          <w:sz w:val="22"/>
          <w:szCs w:val="22"/>
        </w:rPr>
        <w:t>ess</w:t>
      </w:r>
      <w:r w:rsidR="004B60B8" w:rsidRPr="00F24031">
        <w:rPr>
          <w:rStyle w:val="jsgrdq"/>
          <w:rFonts w:cstheme="minorHAnsi"/>
          <w:b/>
          <w:bCs/>
          <w:i/>
          <w:iCs/>
          <w:color w:val="000000"/>
          <w:sz w:val="22"/>
          <w:szCs w:val="22"/>
        </w:rPr>
        <w:t>:</w:t>
      </w:r>
      <w:r w:rsidR="004B60B8" w:rsidRPr="00C437C4">
        <w:rPr>
          <w:rStyle w:val="jsgrdq"/>
          <w:rFonts w:cstheme="minorHAnsi"/>
          <w:color w:val="000000"/>
          <w:sz w:val="22"/>
          <w:szCs w:val="22"/>
        </w:rPr>
        <w:t xml:space="preserve"> </w:t>
      </w:r>
      <w:r w:rsidR="00D55ED4">
        <w:rPr>
          <w:rStyle w:val="jsgrdq"/>
          <w:rFonts w:cstheme="minorHAnsi"/>
          <w:color w:val="000000"/>
          <w:sz w:val="22"/>
          <w:szCs w:val="22"/>
        </w:rPr>
        <w:t>I</w:t>
      </w:r>
      <w:r w:rsidR="00A71174">
        <w:rPr>
          <w:rStyle w:val="jsgrdq"/>
          <w:rFonts w:cstheme="minorHAnsi"/>
          <w:color w:val="000000"/>
          <w:sz w:val="22"/>
          <w:szCs w:val="22"/>
        </w:rPr>
        <w:t>n-kind</w:t>
      </w:r>
      <w:r w:rsidR="004B60B8" w:rsidRPr="00C437C4">
        <w:rPr>
          <w:rStyle w:val="jsgrdq"/>
          <w:rFonts w:cstheme="minorHAnsi"/>
          <w:color w:val="000000"/>
          <w:sz w:val="22"/>
          <w:szCs w:val="22"/>
        </w:rPr>
        <w:t xml:space="preserve"> gifts</w:t>
      </w:r>
      <w:r w:rsidR="001B2B2F" w:rsidRPr="00C437C4">
        <w:rPr>
          <w:rStyle w:val="jsgrdq"/>
          <w:rFonts w:cstheme="minorHAnsi"/>
          <w:color w:val="000000"/>
          <w:sz w:val="22"/>
          <w:szCs w:val="22"/>
        </w:rPr>
        <w:t xml:space="preserve"> of support;</w:t>
      </w:r>
      <w:r w:rsidR="004B60B8" w:rsidRPr="00C437C4">
        <w:rPr>
          <w:rStyle w:val="jsgrdq"/>
          <w:rFonts w:cstheme="minorHAnsi"/>
          <w:color w:val="000000"/>
          <w:sz w:val="22"/>
          <w:szCs w:val="22"/>
        </w:rPr>
        <w:t xml:space="preserve"> call a caregiver to check on them, connect</w:t>
      </w:r>
      <w:r w:rsidR="001B2B2F" w:rsidRPr="00C437C4">
        <w:rPr>
          <w:rStyle w:val="jsgrdq"/>
          <w:rFonts w:cstheme="minorHAnsi"/>
          <w:color w:val="000000"/>
          <w:sz w:val="22"/>
          <w:szCs w:val="22"/>
        </w:rPr>
        <w:t xml:space="preserve"> with them </w:t>
      </w:r>
      <w:r w:rsidR="004B60B8" w:rsidRPr="00C437C4">
        <w:rPr>
          <w:rStyle w:val="jsgrdq"/>
          <w:rFonts w:cstheme="minorHAnsi"/>
          <w:color w:val="000000"/>
          <w:sz w:val="22"/>
          <w:szCs w:val="22"/>
        </w:rPr>
        <w:t xml:space="preserve">via a Zoom call, </w:t>
      </w:r>
      <w:r w:rsidR="00D55ED4">
        <w:rPr>
          <w:rStyle w:val="jsgrdq"/>
          <w:rFonts w:cstheme="minorHAnsi"/>
          <w:color w:val="000000"/>
          <w:sz w:val="22"/>
          <w:szCs w:val="22"/>
        </w:rPr>
        <w:t xml:space="preserve">buy them dinner, </w:t>
      </w:r>
      <w:r w:rsidR="004B60B8" w:rsidRPr="00C437C4">
        <w:rPr>
          <w:rStyle w:val="jsgrdq"/>
          <w:rFonts w:cstheme="minorHAnsi"/>
          <w:color w:val="000000"/>
          <w:sz w:val="22"/>
          <w:szCs w:val="22"/>
        </w:rPr>
        <w:t>offer respite to give the</w:t>
      </w:r>
      <w:r w:rsidR="001B2B2F" w:rsidRPr="00C437C4">
        <w:rPr>
          <w:rStyle w:val="jsgrdq"/>
          <w:rFonts w:cstheme="minorHAnsi"/>
          <w:color w:val="000000"/>
          <w:sz w:val="22"/>
          <w:szCs w:val="22"/>
        </w:rPr>
        <w:t>m</w:t>
      </w:r>
      <w:r w:rsidR="004B60B8" w:rsidRPr="00C437C4">
        <w:rPr>
          <w:rStyle w:val="jsgrdq"/>
          <w:rFonts w:cstheme="minorHAnsi"/>
          <w:color w:val="000000"/>
          <w:sz w:val="22"/>
          <w:szCs w:val="22"/>
        </w:rPr>
        <w:t xml:space="preserve"> a break from daily responsibilities, etc.</w:t>
      </w:r>
    </w:p>
    <w:p w14:paraId="4756730A" w14:textId="77777777" w:rsidR="00366A82" w:rsidRPr="007A4D9D" w:rsidRDefault="00366A82" w:rsidP="006D5C4A">
      <w:pPr>
        <w:rPr>
          <w:sz w:val="23"/>
          <w:szCs w:val="23"/>
        </w:rPr>
      </w:pPr>
    </w:p>
    <w:p w14:paraId="5A882232" w14:textId="39A23AD2" w:rsidR="003858F5" w:rsidRDefault="004B60B8" w:rsidP="003858F5">
      <w:pPr>
        <w:rPr>
          <w:sz w:val="23"/>
          <w:szCs w:val="23"/>
        </w:rPr>
      </w:pPr>
      <w:r w:rsidRPr="007A4D9D">
        <w:rPr>
          <w:sz w:val="23"/>
          <w:szCs w:val="23"/>
        </w:rPr>
        <w:t xml:space="preserve">“During this </w:t>
      </w:r>
      <w:r w:rsidR="006E554D">
        <w:rPr>
          <w:sz w:val="23"/>
          <w:szCs w:val="23"/>
        </w:rPr>
        <w:t>transition</w:t>
      </w:r>
      <w:r w:rsidR="00822271">
        <w:rPr>
          <w:sz w:val="23"/>
          <w:szCs w:val="23"/>
        </w:rPr>
        <w:t xml:space="preserve"> to our “new normal</w:t>
      </w:r>
      <w:r w:rsidR="00696E5C">
        <w:rPr>
          <w:sz w:val="23"/>
          <w:szCs w:val="23"/>
        </w:rPr>
        <w:t>,” the</w:t>
      </w:r>
      <w:r w:rsidR="00822271">
        <w:rPr>
          <w:sz w:val="23"/>
          <w:szCs w:val="23"/>
        </w:rPr>
        <w:t xml:space="preserve"> </w:t>
      </w:r>
      <w:r w:rsidR="00EA01A2" w:rsidRPr="007A4D9D">
        <w:rPr>
          <w:sz w:val="23"/>
          <w:szCs w:val="23"/>
        </w:rPr>
        <w:t>goal</w:t>
      </w:r>
      <w:r w:rsidR="00822271">
        <w:rPr>
          <w:sz w:val="23"/>
          <w:szCs w:val="23"/>
        </w:rPr>
        <w:t xml:space="preserve"> of </w:t>
      </w:r>
      <w:r w:rsidR="00D55ED4">
        <w:rPr>
          <w:sz w:val="23"/>
          <w:szCs w:val="23"/>
        </w:rPr>
        <w:t>t</w:t>
      </w:r>
      <w:r w:rsidR="00822271">
        <w:rPr>
          <w:sz w:val="23"/>
          <w:szCs w:val="23"/>
        </w:rPr>
        <w:t xml:space="preserve">he 101030 Campaign </w:t>
      </w:r>
      <w:r w:rsidRPr="007A4D9D">
        <w:rPr>
          <w:sz w:val="23"/>
          <w:szCs w:val="23"/>
        </w:rPr>
        <w:t xml:space="preserve">is </w:t>
      </w:r>
      <w:r w:rsidR="00822271">
        <w:rPr>
          <w:sz w:val="23"/>
          <w:szCs w:val="23"/>
        </w:rPr>
        <w:t>to reignite and re</w:t>
      </w:r>
      <w:r w:rsidR="00AE2427">
        <w:rPr>
          <w:sz w:val="23"/>
          <w:szCs w:val="23"/>
        </w:rPr>
        <w:t xml:space="preserve">invest in </w:t>
      </w:r>
      <w:r w:rsidR="00822271">
        <w:rPr>
          <w:sz w:val="23"/>
          <w:szCs w:val="23"/>
        </w:rPr>
        <w:t>the role of the family caregiver,</w:t>
      </w:r>
      <w:r w:rsidR="00BF502B">
        <w:rPr>
          <w:sz w:val="23"/>
          <w:szCs w:val="23"/>
        </w:rPr>
        <w:t>”</w:t>
      </w:r>
      <w:r w:rsidR="00822271">
        <w:rPr>
          <w:sz w:val="23"/>
          <w:szCs w:val="23"/>
        </w:rPr>
        <w:t xml:space="preserve"> Roberts</w:t>
      </w:r>
      <w:r w:rsidR="006E554D">
        <w:rPr>
          <w:sz w:val="23"/>
          <w:szCs w:val="23"/>
        </w:rPr>
        <w:t xml:space="preserve"> Cornish </w:t>
      </w:r>
      <w:r w:rsidR="00822271">
        <w:rPr>
          <w:sz w:val="23"/>
          <w:szCs w:val="23"/>
        </w:rPr>
        <w:t xml:space="preserve">said. </w:t>
      </w:r>
      <w:r w:rsidR="00546789">
        <w:rPr>
          <w:sz w:val="23"/>
          <w:szCs w:val="23"/>
        </w:rPr>
        <w:t>“</w:t>
      </w:r>
      <w:r w:rsidR="006E554D">
        <w:rPr>
          <w:sz w:val="23"/>
          <w:szCs w:val="23"/>
        </w:rPr>
        <w:t xml:space="preserve">By </w:t>
      </w:r>
      <w:r w:rsidR="00BF502B">
        <w:rPr>
          <w:sz w:val="23"/>
          <w:szCs w:val="23"/>
        </w:rPr>
        <w:t>creating customized strategies that offer</w:t>
      </w:r>
      <w:r w:rsidR="006E554D">
        <w:rPr>
          <w:sz w:val="23"/>
          <w:szCs w:val="23"/>
        </w:rPr>
        <w:t xml:space="preserve"> nurturing guidance, </w:t>
      </w:r>
      <w:r w:rsidR="00BF502B">
        <w:rPr>
          <w:sz w:val="23"/>
          <w:szCs w:val="23"/>
        </w:rPr>
        <w:t xml:space="preserve">value-based </w:t>
      </w:r>
      <w:r w:rsidR="006E554D">
        <w:rPr>
          <w:sz w:val="23"/>
          <w:szCs w:val="23"/>
        </w:rPr>
        <w:t xml:space="preserve">training, </w:t>
      </w:r>
      <w:r w:rsidR="00BF502B">
        <w:rPr>
          <w:sz w:val="23"/>
          <w:szCs w:val="23"/>
        </w:rPr>
        <w:t xml:space="preserve">and </w:t>
      </w:r>
      <w:r w:rsidR="006E554D">
        <w:rPr>
          <w:sz w:val="23"/>
          <w:szCs w:val="23"/>
        </w:rPr>
        <w:t>self-care and wellness programs</w:t>
      </w:r>
      <w:r w:rsidR="00BF502B">
        <w:rPr>
          <w:sz w:val="23"/>
          <w:szCs w:val="23"/>
        </w:rPr>
        <w:t xml:space="preserve">, we </w:t>
      </w:r>
      <w:r w:rsidR="00E83E43">
        <w:rPr>
          <w:sz w:val="23"/>
          <w:szCs w:val="23"/>
        </w:rPr>
        <w:t>can</w:t>
      </w:r>
      <w:r w:rsidR="00BF502B">
        <w:rPr>
          <w:sz w:val="23"/>
          <w:szCs w:val="23"/>
        </w:rPr>
        <w:t xml:space="preserve"> improve the lives of family caregivers at home and in the workplace. </w:t>
      </w:r>
      <w:r w:rsidR="00546789">
        <w:rPr>
          <w:sz w:val="23"/>
          <w:szCs w:val="23"/>
        </w:rPr>
        <w:t>Thus</w:t>
      </w:r>
      <w:r w:rsidR="00E83E43">
        <w:rPr>
          <w:sz w:val="23"/>
          <w:szCs w:val="23"/>
        </w:rPr>
        <w:t>, allowing famil</w:t>
      </w:r>
      <w:r w:rsidR="00D55ED4">
        <w:rPr>
          <w:sz w:val="23"/>
          <w:szCs w:val="23"/>
        </w:rPr>
        <w:t xml:space="preserve">ies and their </w:t>
      </w:r>
      <w:r w:rsidR="00E83E43">
        <w:rPr>
          <w:sz w:val="23"/>
          <w:szCs w:val="23"/>
        </w:rPr>
        <w:t xml:space="preserve">caregivers to reemerge resiliently.” </w:t>
      </w:r>
    </w:p>
    <w:p w14:paraId="3394B0A8" w14:textId="77777777" w:rsidR="00546789" w:rsidRDefault="00546789" w:rsidP="003858F5">
      <w:pPr>
        <w:rPr>
          <w:sz w:val="23"/>
          <w:szCs w:val="23"/>
        </w:rPr>
      </w:pPr>
    </w:p>
    <w:p w14:paraId="6A49E45C" w14:textId="7996CCFC" w:rsidR="007C0947" w:rsidRDefault="004B60B8" w:rsidP="007C0947">
      <w:pPr>
        <w:rPr>
          <w:sz w:val="23"/>
          <w:szCs w:val="23"/>
        </w:rPr>
      </w:pPr>
      <w:r w:rsidRPr="007A4D9D">
        <w:rPr>
          <w:sz w:val="23"/>
          <w:szCs w:val="23"/>
        </w:rPr>
        <w:t xml:space="preserve">The </w:t>
      </w:r>
      <w:r w:rsidRPr="007A4D9D">
        <w:rPr>
          <w:i/>
          <w:iCs/>
          <w:sz w:val="23"/>
          <w:szCs w:val="23"/>
        </w:rPr>
        <w:t>101030 Campaign</w:t>
      </w:r>
      <w:r w:rsidRPr="007A4D9D">
        <w:rPr>
          <w:sz w:val="23"/>
          <w:szCs w:val="23"/>
        </w:rPr>
        <w:t xml:space="preserve"> </w:t>
      </w:r>
      <w:r w:rsidR="00A42C1E">
        <w:rPr>
          <w:sz w:val="23"/>
          <w:szCs w:val="23"/>
        </w:rPr>
        <w:t>welcomes</w:t>
      </w:r>
      <w:r w:rsidRPr="007A4D9D">
        <w:rPr>
          <w:sz w:val="23"/>
          <w:szCs w:val="23"/>
        </w:rPr>
        <w:t xml:space="preserve"> the support of </w:t>
      </w:r>
      <w:r>
        <w:rPr>
          <w:sz w:val="23"/>
          <w:szCs w:val="23"/>
        </w:rPr>
        <w:t>community base</w:t>
      </w:r>
      <w:r w:rsidR="00106A34">
        <w:rPr>
          <w:sz w:val="23"/>
          <w:szCs w:val="23"/>
        </w:rPr>
        <w:t>d</w:t>
      </w:r>
      <w:r>
        <w:rPr>
          <w:sz w:val="23"/>
          <w:szCs w:val="23"/>
        </w:rPr>
        <w:t xml:space="preserve">-organizations, </w:t>
      </w:r>
      <w:r w:rsidRPr="007A4D9D">
        <w:rPr>
          <w:sz w:val="23"/>
          <w:szCs w:val="23"/>
        </w:rPr>
        <w:t>corporat</w:t>
      </w:r>
      <w:r>
        <w:rPr>
          <w:sz w:val="23"/>
          <w:szCs w:val="23"/>
        </w:rPr>
        <w:t>ions, foundatio</w:t>
      </w:r>
      <w:r w:rsidR="00A42C1E">
        <w:rPr>
          <w:sz w:val="23"/>
          <w:szCs w:val="23"/>
        </w:rPr>
        <w:t>ns</w:t>
      </w:r>
      <w:r>
        <w:rPr>
          <w:sz w:val="23"/>
          <w:szCs w:val="23"/>
        </w:rPr>
        <w:t xml:space="preserve">, </w:t>
      </w:r>
      <w:r w:rsidRPr="007A4D9D">
        <w:rPr>
          <w:sz w:val="23"/>
          <w:szCs w:val="23"/>
        </w:rPr>
        <w:t>healthcare organizations, churches, and individual</w:t>
      </w:r>
      <w:r w:rsidR="00A42C1E">
        <w:rPr>
          <w:sz w:val="23"/>
          <w:szCs w:val="23"/>
        </w:rPr>
        <w:t xml:space="preserve">s who can take part in supporting caregivers thru random acts of kindness and with the </w:t>
      </w:r>
      <w:r w:rsidRPr="007A4D9D">
        <w:rPr>
          <w:sz w:val="23"/>
          <w:szCs w:val="23"/>
        </w:rPr>
        <w:t>distribut</w:t>
      </w:r>
      <w:r w:rsidR="00A42C1E">
        <w:rPr>
          <w:sz w:val="23"/>
          <w:szCs w:val="23"/>
        </w:rPr>
        <w:t>ion of gifts and books</w:t>
      </w:r>
      <w:r w:rsidRPr="007A4D9D">
        <w:rPr>
          <w:sz w:val="23"/>
          <w:szCs w:val="23"/>
        </w:rPr>
        <w:t>.</w:t>
      </w:r>
      <w:r w:rsidR="00AE2427">
        <w:rPr>
          <w:sz w:val="23"/>
          <w:szCs w:val="23"/>
        </w:rPr>
        <w:t xml:space="preserve">  </w:t>
      </w:r>
      <w:r w:rsidR="007C2E6D" w:rsidRPr="007A4D9D">
        <w:rPr>
          <w:sz w:val="23"/>
          <w:szCs w:val="23"/>
        </w:rPr>
        <w:t xml:space="preserve">For more information visit, </w:t>
      </w:r>
      <w:hyperlink r:id="rId11" w:history="1">
        <w:r w:rsidR="007C2E6D" w:rsidRPr="00804AED">
          <w:rPr>
            <w:rStyle w:val="Hyperlink"/>
            <w:sz w:val="23"/>
            <w:szCs w:val="23"/>
          </w:rPr>
          <w:t>tcgcares.com/the-101030-campaign</w:t>
        </w:r>
      </w:hyperlink>
      <w:r w:rsidR="00C43577">
        <w:rPr>
          <w:sz w:val="23"/>
          <w:szCs w:val="23"/>
        </w:rPr>
        <w:t xml:space="preserve">. </w:t>
      </w:r>
    </w:p>
    <w:p w14:paraId="2FCA9AA1" w14:textId="77777777" w:rsidR="0027495F" w:rsidRDefault="0027495F" w:rsidP="007C0947">
      <w:pPr>
        <w:rPr>
          <w:rFonts w:cstheme="minorHAnsi"/>
          <w:b/>
          <w:bCs/>
          <w:sz w:val="22"/>
          <w:szCs w:val="22"/>
          <w:u w:val="single"/>
        </w:rPr>
      </w:pPr>
    </w:p>
    <w:p w14:paraId="0A9AD9F9" w14:textId="77777777" w:rsidR="0027495F" w:rsidRPr="0027495F" w:rsidRDefault="004B60B8" w:rsidP="007C0947">
      <w:pPr>
        <w:rPr>
          <w:rFonts w:cstheme="minorHAnsi"/>
          <w:b/>
          <w:bCs/>
          <w:u w:val="single"/>
        </w:rPr>
      </w:pPr>
      <w:r w:rsidRPr="0027495F">
        <w:rPr>
          <w:rFonts w:cstheme="minorHAnsi"/>
          <w:b/>
          <w:bCs/>
          <w:u w:val="single"/>
        </w:rPr>
        <w:t>Media Contact (s):</w:t>
      </w:r>
    </w:p>
    <w:p w14:paraId="71A8E3DF" w14:textId="77777777" w:rsidR="0027495F" w:rsidRDefault="0027495F" w:rsidP="007C0947">
      <w:pPr>
        <w:rPr>
          <w:rFonts w:cstheme="minorHAnsi"/>
          <w:sz w:val="22"/>
          <w:szCs w:val="22"/>
        </w:rPr>
        <w:sectPr w:rsidR="0027495F" w:rsidSect="007A4D9D">
          <w:headerReference w:type="default" r:id="rId12"/>
          <w:pgSz w:w="12240" w:h="15840"/>
          <w:pgMar w:top="251" w:right="1440" w:bottom="1440" w:left="1440" w:header="251" w:footer="720" w:gutter="0"/>
          <w:cols w:space="720"/>
          <w:docGrid w:linePitch="360"/>
        </w:sectPr>
      </w:pPr>
    </w:p>
    <w:p w14:paraId="773AC79D" w14:textId="77777777" w:rsidR="0027495F" w:rsidRPr="00D33042" w:rsidRDefault="004B60B8" w:rsidP="007C0947">
      <w:pPr>
        <w:rPr>
          <w:rFonts w:cstheme="minorHAnsi"/>
          <w:sz w:val="21"/>
          <w:szCs w:val="21"/>
        </w:rPr>
      </w:pPr>
      <w:r w:rsidRPr="00D33042">
        <w:rPr>
          <w:rFonts w:cstheme="minorHAnsi"/>
          <w:sz w:val="21"/>
          <w:szCs w:val="21"/>
        </w:rPr>
        <w:t>Gerri Gomez Howard</w:t>
      </w:r>
    </w:p>
    <w:p w14:paraId="2508B791" w14:textId="77777777" w:rsidR="0027495F" w:rsidRPr="00D33042" w:rsidRDefault="004B60B8" w:rsidP="00D33042">
      <w:pPr>
        <w:pStyle w:val="xmsonormal"/>
        <w:shd w:val="clear" w:color="auto" w:fill="FFFFFF"/>
        <w:spacing w:before="0" w:beforeAutospacing="0" w:after="0" w:afterAutospacing="0"/>
        <w:ind w:left="-90" w:right="-150"/>
        <w:rPr>
          <w:rFonts w:asciiTheme="minorHAnsi" w:hAnsiTheme="minorHAnsi" w:cstheme="minorHAnsi"/>
          <w:color w:val="000000"/>
          <w:sz w:val="21"/>
          <w:szCs w:val="21"/>
          <w:bdr w:val="none" w:sz="0" w:space="0" w:color="auto" w:frame="1"/>
        </w:rPr>
      </w:pPr>
      <w:r>
        <w:rPr>
          <w:rFonts w:asciiTheme="minorHAnsi" w:hAnsiTheme="minorHAnsi"/>
          <w:sz w:val="21"/>
          <w:szCs w:val="21"/>
        </w:rPr>
        <w:t xml:space="preserve"> </w:t>
      </w:r>
      <w:hyperlink r:id="rId13" w:history="1">
        <w:r w:rsidRPr="0026423E">
          <w:rPr>
            <w:rStyle w:val="Hyperlink"/>
            <w:rFonts w:asciiTheme="minorHAnsi" w:hAnsiTheme="minorHAnsi" w:cstheme="minorHAnsi"/>
            <w:sz w:val="21"/>
            <w:szCs w:val="21"/>
            <w:bdr w:val="none" w:sz="0" w:space="0" w:color="auto" w:frame="1"/>
          </w:rPr>
          <w:t>gerri@gomezhowardgroup.com</w:t>
        </w:r>
      </w:hyperlink>
    </w:p>
    <w:p w14:paraId="5A76EDF2" w14:textId="77777777" w:rsidR="0067020B" w:rsidRDefault="004B60B8" w:rsidP="0027495F">
      <w:pPr>
        <w:pStyle w:val="xmsonormal"/>
        <w:shd w:val="clear" w:color="auto" w:fill="FFFFFF"/>
        <w:spacing w:before="0" w:beforeAutospacing="0" w:after="0" w:afterAutospacing="0"/>
        <w:rPr>
          <w:rFonts w:asciiTheme="minorHAnsi" w:hAnsiTheme="minorHAnsi" w:cstheme="minorHAnsi"/>
          <w:color w:val="201F1E"/>
          <w:sz w:val="21"/>
          <w:szCs w:val="21"/>
        </w:rPr>
      </w:pPr>
      <w:r w:rsidRPr="00D33042">
        <w:rPr>
          <w:rFonts w:asciiTheme="minorHAnsi" w:hAnsiTheme="minorHAnsi" w:cstheme="minorHAnsi"/>
          <w:color w:val="000000"/>
          <w:sz w:val="21"/>
          <w:szCs w:val="21"/>
          <w:bdr w:val="none" w:sz="0" w:space="0" w:color="auto" w:frame="1"/>
        </w:rPr>
        <w:t>303.748.3933 Mobile</w:t>
      </w:r>
    </w:p>
    <w:p w14:paraId="1F934691" w14:textId="77777777" w:rsidR="0027495F" w:rsidRPr="00D33042" w:rsidRDefault="004B60B8" w:rsidP="0027495F">
      <w:pPr>
        <w:pStyle w:val="xmsonormal"/>
        <w:shd w:val="clear" w:color="auto" w:fill="FFFFFF"/>
        <w:spacing w:before="0" w:beforeAutospacing="0" w:after="0" w:afterAutospacing="0"/>
        <w:rPr>
          <w:rFonts w:asciiTheme="minorHAnsi" w:hAnsiTheme="minorHAnsi" w:cstheme="minorHAnsi"/>
          <w:color w:val="201F1E"/>
          <w:sz w:val="21"/>
          <w:szCs w:val="21"/>
        </w:rPr>
      </w:pPr>
      <w:r w:rsidRPr="00D33042">
        <w:rPr>
          <w:rFonts w:asciiTheme="minorHAnsi" w:hAnsiTheme="minorHAnsi" w:cstheme="minorHAnsi"/>
          <w:color w:val="201F1E"/>
          <w:sz w:val="21"/>
          <w:szCs w:val="21"/>
        </w:rPr>
        <w:t>Lori Goodwine</w:t>
      </w:r>
    </w:p>
    <w:p w14:paraId="7006E07F" w14:textId="77777777" w:rsidR="0027495F" w:rsidRPr="00D33042" w:rsidRDefault="00A42C1E" w:rsidP="0027495F">
      <w:pPr>
        <w:pStyle w:val="xmsonormal"/>
        <w:shd w:val="clear" w:color="auto" w:fill="FFFFFF"/>
        <w:spacing w:before="0" w:beforeAutospacing="0" w:after="0" w:afterAutospacing="0"/>
        <w:rPr>
          <w:rFonts w:asciiTheme="minorHAnsi" w:hAnsiTheme="minorHAnsi" w:cstheme="minorHAnsi"/>
          <w:color w:val="201F1E"/>
          <w:sz w:val="21"/>
          <w:szCs w:val="21"/>
        </w:rPr>
      </w:pPr>
      <w:hyperlink r:id="rId14" w:history="1">
        <w:r w:rsidR="00D33042" w:rsidRPr="00D33042">
          <w:rPr>
            <w:rStyle w:val="Hyperlink"/>
            <w:rFonts w:asciiTheme="minorHAnsi" w:hAnsiTheme="minorHAnsi" w:cstheme="minorHAnsi"/>
            <w:sz w:val="21"/>
            <w:szCs w:val="21"/>
          </w:rPr>
          <w:t>lori@lgprconsulting.com</w:t>
        </w:r>
      </w:hyperlink>
      <w:r w:rsidR="00D33042" w:rsidRPr="00D33042">
        <w:rPr>
          <w:rFonts w:asciiTheme="minorHAnsi" w:hAnsiTheme="minorHAnsi" w:cstheme="minorHAnsi"/>
          <w:color w:val="201F1E"/>
          <w:sz w:val="21"/>
          <w:szCs w:val="21"/>
        </w:rPr>
        <w:t xml:space="preserve"> </w:t>
      </w:r>
    </w:p>
    <w:p w14:paraId="52DF4E57" w14:textId="77777777" w:rsidR="0027495F" w:rsidRPr="00D33042" w:rsidRDefault="004B60B8" w:rsidP="0027495F">
      <w:pPr>
        <w:pStyle w:val="xmsonormal"/>
        <w:shd w:val="clear" w:color="auto" w:fill="FFFFFF"/>
        <w:spacing w:before="0" w:beforeAutospacing="0" w:after="0" w:afterAutospacing="0"/>
        <w:rPr>
          <w:rFonts w:asciiTheme="minorHAnsi" w:hAnsiTheme="minorHAnsi" w:cstheme="minorHAnsi"/>
          <w:color w:val="201F1E"/>
          <w:sz w:val="21"/>
          <w:szCs w:val="21"/>
        </w:rPr>
      </w:pPr>
      <w:r w:rsidRPr="00D33042">
        <w:rPr>
          <w:rFonts w:asciiTheme="minorHAnsi" w:hAnsiTheme="minorHAnsi" w:cstheme="minorHAnsi"/>
          <w:color w:val="201F1E"/>
          <w:sz w:val="21"/>
          <w:szCs w:val="21"/>
        </w:rPr>
        <w:t>702.583.4990 Mobile</w:t>
      </w:r>
    </w:p>
    <w:p w14:paraId="5BCD3027" w14:textId="77777777" w:rsidR="0067020B" w:rsidRDefault="0067020B" w:rsidP="00D33042">
      <w:pPr>
        <w:rPr>
          <w:rStyle w:val="jsgrdq"/>
          <w:rFonts w:cstheme="minorHAnsi"/>
          <w:b/>
          <w:bCs/>
          <w:color w:val="000000"/>
          <w:sz w:val="21"/>
          <w:szCs w:val="21"/>
        </w:rPr>
        <w:sectPr w:rsidR="0067020B" w:rsidSect="0067020B">
          <w:type w:val="continuous"/>
          <w:pgSz w:w="12240" w:h="15840"/>
          <w:pgMar w:top="251" w:right="1440" w:bottom="1440" w:left="1440" w:header="251" w:footer="720" w:gutter="0"/>
          <w:cols w:num="2" w:space="720"/>
          <w:docGrid w:linePitch="360"/>
        </w:sectPr>
      </w:pPr>
    </w:p>
    <w:p w14:paraId="69BD2C1F" w14:textId="77777777" w:rsidR="00D33042" w:rsidRDefault="00D33042" w:rsidP="00D33042">
      <w:pPr>
        <w:rPr>
          <w:rStyle w:val="jsgrdq"/>
          <w:rFonts w:cstheme="minorHAnsi"/>
          <w:b/>
          <w:bCs/>
          <w:color w:val="000000"/>
          <w:sz w:val="21"/>
          <w:szCs w:val="21"/>
        </w:rPr>
      </w:pPr>
    </w:p>
    <w:p w14:paraId="195286F1" w14:textId="77777777" w:rsidR="00D33042" w:rsidRDefault="00D33042" w:rsidP="00D33042">
      <w:pPr>
        <w:rPr>
          <w:rStyle w:val="jsgrdq"/>
          <w:rFonts w:cstheme="minorHAnsi"/>
          <w:b/>
          <w:bCs/>
          <w:color w:val="000000"/>
          <w:sz w:val="21"/>
          <w:szCs w:val="21"/>
        </w:rPr>
        <w:sectPr w:rsidR="00D33042" w:rsidSect="0067020B">
          <w:type w:val="continuous"/>
          <w:pgSz w:w="12240" w:h="15840"/>
          <w:pgMar w:top="251" w:right="1440" w:bottom="1440" w:left="1440" w:header="251" w:footer="720" w:gutter="0"/>
          <w:cols w:space="720"/>
          <w:docGrid w:linePitch="360"/>
        </w:sectPr>
      </w:pPr>
    </w:p>
    <w:p w14:paraId="0E0F91B0" w14:textId="77777777" w:rsidR="007670E3" w:rsidRPr="00E83E43" w:rsidRDefault="004B60B8" w:rsidP="00D33042">
      <w:pPr>
        <w:pBdr>
          <w:top w:val="single" w:sz="4" w:space="1" w:color="auto"/>
        </w:pBdr>
        <w:ind w:right="-360"/>
        <w:rPr>
          <w:rStyle w:val="jsgrdq"/>
          <w:rFonts w:cstheme="minorHAnsi"/>
          <w:b/>
          <w:bCs/>
          <w:color w:val="000000"/>
          <w:sz w:val="18"/>
          <w:szCs w:val="18"/>
        </w:rPr>
      </w:pPr>
      <w:r w:rsidRPr="00E83E43">
        <w:rPr>
          <w:rStyle w:val="jsgrdq"/>
          <w:rFonts w:cstheme="minorHAnsi"/>
          <w:b/>
          <w:bCs/>
          <w:color w:val="000000"/>
          <w:sz w:val="18"/>
          <w:szCs w:val="18"/>
        </w:rPr>
        <w:t>About The 101030 Campaign</w:t>
      </w:r>
    </w:p>
    <w:p w14:paraId="0654C104" w14:textId="52353152" w:rsidR="002B6E3A" w:rsidRPr="00E83E43" w:rsidRDefault="004B60B8" w:rsidP="005B2B9E">
      <w:pPr>
        <w:rPr>
          <w:rStyle w:val="jsgrdq"/>
          <w:rFonts w:cstheme="minorHAnsi"/>
          <w:color w:val="000000"/>
          <w:sz w:val="18"/>
          <w:szCs w:val="18"/>
        </w:rPr>
      </w:pPr>
      <w:r w:rsidRPr="00E83E43">
        <w:rPr>
          <w:i/>
          <w:iCs/>
          <w:sz w:val="18"/>
          <w:szCs w:val="18"/>
        </w:rPr>
        <w:t>The 10</w:t>
      </w:r>
      <w:r w:rsidR="0034731E" w:rsidRPr="00E83E43">
        <w:rPr>
          <w:i/>
          <w:iCs/>
          <w:sz w:val="18"/>
          <w:szCs w:val="18"/>
        </w:rPr>
        <w:t xml:space="preserve">1030 </w:t>
      </w:r>
      <w:r w:rsidRPr="00E83E43">
        <w:rPr>
          <w:i/>
          <w:iCs/>
          <w:sz w:val="18"/>
          <w:szCs w:val="18"/>
        </w:rPr>
        <w:t>Campaign</w:t>
      </w:r>
      <w:r w:rsidRPr="00E83E43">
        <w:rPr>
          <w:sz w:val="18"/>
          <w:szCs w:val="18"/>
        </w:rPr>
        <w:t xml:space="preserve"> i</w:t>
      </w:r>
      <w:r w:rsidR="001E7F2F" w:rsidRPr="00E83E43">
        <w:rPr>
          <w:sz w:val="18"/>
          <w:szCs w:val="18"/>
        </w:rPr>
        <w:t xml:space="preserve">s an annual event created to </w:t>
      </w:r>
      <w:r w:rsidR="00407B4B" w:rsidRPr="00E83E43">
        <w:rPr>
          <w:sz w:val="18"/>
          <w:szCs w:val="18"/>
        </w:rPr>
        <w:t xml:space="preserve">honor and celebrate the role of </w:t>
      </w:r>
      <w:r w:rsidR="001E7F2F" w:rsidRPr="00E83E43">
        <w:rPr>
          <w:sz w:val="18"/>
          <w:szCs w:val="18"/>
        </w:rPr>
        <w:t>the family caregiver</w:t>
      </w:r>
      <w:r w:rsidR="006251C8" w:rsidRPr="00E83E43">
        <w:rPr>
          <w:sz w:val="18"/>
          <w:szCs w:val="18"/>
        </w:rPr>
        <w:t>.</w:t>
      </w:r>
      <w:r w:rsidR="007E0E4B" w:rsidRPr="00E83E43">
        <w:rPr>
          <w:sz w:val="18"/>
          <w:szCs w:val="18"/>
        </w:rPr>
        <w:t xml:space="preserve"> </w:t>
      </w:r>
      <w:r w:rsidR="00EF40E6" w:rsidRPr="00E83E43">
        <w:rPr>
          <w:sz w:val="18"/>
          <w:szCs w:val="18"/>
        </w:rPr>
        <w:t>M</w:t>
      </w:r>
      <w:r w:rsidR="00BA15DB" w:rsidRPr="00E83E43">
        <w:rPr>
          <w:sz w:val="18"/>
          <w:szCs w:val="18"/>
        </w:rPr>
        <w:t>ission-driven</w:t>
      </w:r>
      <w:r w:rsidR="00EF40E6" w:rsidRPr="00E83E43">
        <w:rPr>
          <w:sz w:val="18"/>
          <w:szCs w:val="18"/>
        </w:rPr>
        <w:t xml:space="preserve">, </w:t>
      </w:r>
      <w:r w:rsidR="00EF40E6" w:rsidRPr="00E83E43">
        <w:rPr>
          <w:i/>
          <w:iCs/>
          <w:sz w:val="18"/>
          <w:szCs w:val="18"/>
        </w:rPr>
        <w:t>the 101030 Campaign</w:t>
      </w:r>
      <w:r w:rsidR="00BA15DB" w:rsidRPr="00E83E43">
        <w:rPr>
          <w:sz w:val="18"/>
          <w:szCs w:val="18"/>
        </w:rPr>
        <w:t xml:space="preserve"> </w:t>
      </w:r>
      <w:r w:rsidR="00EF40E6" w:rsidRPr="00E83E43">
        <w:rPr>
          <w:sz w:val="18"/>
          <w:szCs w:val="18"/>
        </w:rPr>
        <w:t xml:space="preserve">is </w:t>
      </w:r>
      <w:r w:rsidR="00BA15DB" w:rsidRPr="00E83E43">
        <w:rPr>
          <w:sz w:val="18"/>
          <w:szCs w:val="18"/>
        </w:rPr>
        <w:t>focused on helping the family caregiver in multiple areas</w:t>
      </w:r>
      <w:r w:rsidR="006251C8" w:rsidRPr="00E83E43">
        <w:rPr>
          <w:sz w:val="18"/>
          <w:szCs w:val="18"/>
        </w:rPr>
        <w:t xml:space="preserve"> </w:t>
      </w:r>
      <w:r w:rsidR="00BA15DB" w:rsidRPr="00E83E43">
        <w:rPr>
          <w:sz w:val="18"/>
          <w:szCs w:val="18"/>
        </w:rPr>
        <w:t>including</w:t>
      </w:r>
      <w:r w:rsidR="006251C8" w:rsidRPr="00E83E43">
        <w:rPr>
          <w:sz w:val="18"/>
          <w:szCs w:val="18"/>
        </w:rPr>
        <w:t>,</w:t>
      </w:r>
      <w:r w:rsidR="00BA15DB" w:rsidRPr="00E83E43">
        <w:rPr>
          <w:sz w:val="18"/>
          <w:szCs w:val="18"/>
        </w:rPr>
        <w:t xml:space="preserve"> achieving self-care goals</w:t>
      </w:r>
      <w:r w:rsidR="006251C8" w:rsidRPr="00E83E43">
        <w:rPr>
          <w:sz w:val="18"/>
          <w:szCs w:val="18"/>
        </w:rPr>
        <w:t xml:space="preserve">, </w:t>
      </w:r>
      <w:r w:rsidR="0027495F" w:rsidRPr="00E83E43">
        <w:rPr>
          <w:sz w:val="18"/>
          <w:szCs w:val="18"/>
        </w:rPr>
        <w:t xml:space="preserve">long-term </w:t>
      </w:r>
      <w:r w:rsidR="006251C8" w:rsidRPr="00E83E43">
        <w:rPr>
          <w:sz w:val="18"/>
          <w:szCs w:val="18"/>
        </w:rPr>
        <w:t>planning,</w:t>
      </w:r>
      <w:r w:rsidR="00BA15DB" w:rsidRPr="00E83E43">
        <w:rPr>
          <w:sz w:val="18"/>
          <w:szCs w:val="18"/>
        </w:rPr>
        <w:t xml:space="preserve"> </w:t>
      </w:r>
      <w:r w:rsidR="007E0E4B" w:rsidRPr="00E83E43">
        <w:rPr>
          <w:sz w:val="18"/>
          <w:szCs w:val="18"/>
        </w:rPr>
        <w:t>and incorporating the 5-steps of conscience caregiving into their daily practices.</w:t>
      </w:r>
      <w:r w:rsidR="009654CE" w:rsidRPr="00E83E43">
        <w:rPr>
          <w:sz w:val="18"/>
          <w:szCs w:val="18"/>
        </w:rPr>
        <w:t xml:space="preserve"> Established in 2020,</w:t>
      </w:r>
      <w:r w:rsidR="007E0E4B" w:rsidRPr="00E83E43">
        <w:rPr>
          <w:sz w:val="18"/>
          <w:szCs w:val="18"/>
        </w:rPr>
        <w:t xml:space="preserve"> </w:t>
      </w:r>
      <w:r w:rsidR="00EF40E6" w:rsidRPr="00E83E43">
        <w:rPr>
          <w:i/>
          <w:iCs/>
          <w:sz w:val="18"/>
          <w:szCs w:val="18"/>
        </w:rPr>
        <w:t xml:space="preserve">The 101030 Campaign </w:t>
      </w:r>
      <w:r w:rsidR="00EF40E6" w:rsidRPr="00E83E43">
        <w:rPr>
          <w:sz w:val="18"/>
          <w:szCs w:val="18"/>
        </w:rPr>
        <w:t xml:space="preserve">is a campaign of </w:t>
      </w:r>
      <w:r w:rsidR="006251C8" w:rsidRPr="00E83E43">
        <w:rPr>
          <w:sz w:val="18"/>
          <w:szCs w:val="18"/>
        </w:rPr>
        <w:t>T</w:t>
      </w:r>
      <w:r w:rsidR="00EF40E6" w:rsidRPr="00E83E43">
        <w:rPr>
          <w:sz w:val="18"/>
          <w:szCs w:val="18"/>
        </w:rPr>
        <w:t>he Caregiver</w:t>
      </w:r>
      <w:r w:rsidR="00A42C1E">
        <w:rPr>
          <w:sz w:val="18"/>
          <w:szCs w:val="18"/>
        </w:rPr>
        <w:t>’s</w:t>
      </w:r>
      <w:r w:rsidR="00EF40E6" w:rsidRPr="00E83E43">
        <w:rPr>
          <w:sz w:val="18"/>
          <w:szCs w:val="18"/>
        </w:rPr>
        <w:t xml:space="preserve"> Guardian. </w:t>
      </w:r>
      <w:r w:rsidR="007E0E4B" w:rsidRPr="00E83E43">
        <w:rPr>
          <w:sz w:val="18"/>
          <w:szCs w:val="18"/>
        </w:rPr>
        <w:t>For more information visit</w:t>
      </w:r>
      <w:hyperlink r:id="rId15" w:history="1">
        <w:r w:rsidR="007E0E4B" w:rsidRPr="00E83E43">
          <w:rPr>
            <w:rStyle w:val="Hyperlink"/>
            <w:sz w:val="18"/>
            <w:szCs w:val="18"/>
          </w:rPr>
          <w:t>, tcgcares.com/the-101030-campaign</w:t>
        </w:r>
      </w:hyperlink>
      <w:r w:rsidR="007E0E4B" w:rsidRPr="00E83E43">
        <w:rPr>
          <w:sz w:val="18"/>
          <w:szCs w:val="18"/>
        </w:rPr>
        <w:t>.</w:t>
      </w:r>
    </w:p>
    <w:p w14:paraId="7C7D7324" w14:textId="77777777" w:rsidR="00D243AE" w:rsidRPr="00E83E43" w:rsidRDefault="00D243AE" w:rsidP="005B2B9E">
      <w:pPr>
        <w:rPr>
          <w:rStyle w:val="jsgrdq"/>
          <w:rFonts w:cstheme="minorHAnsi"/>
          <w:color w:val="000000"/>
          <w:sz w:val="18"/>
          <w:szCs w:val="18"/>
        </w:rPr>
      </w:pPr>
    </w:p>
    <w:p w14:paraId="73B73139" w14:textId="77777777" w:rsidR="00D243AE" w:rsidRPr="00E83E43" w:rsidRDefault="004B60B8" w:rsidP="005B2B9E">
      <w:pPr>
        <w:rPr>
          <w:rStyle w:val="jsgrdq"/>
          <w:rFonts w:cstheme="minorHAnsi"/>
          <w:b/>
          <w:bCs/>
          <w:color w:val="000000"/>
          <w:sz w:val="18"/>
          <w:szCs w:val="18"/>
        </w:rPr>
      </w:pPr>
      <w:r w:rsidRPr="00E83E43">
        <w:rPr>
          <w:rStyle w:val="jsgrdq"/>
          <w:rFonts w:cstheme="minorHAnsi"/>
          <w:b/>
          <w:bCs/>
          <w:color w:val="000000"/>
          <w:sz w:val="18"/>
          <w:szCs w:val="18"/>
        </w:rPr>
        <w:t>About The Caregiver’s Guardian</w:t>
      </w:r>
    </w:p>
    <w:p w14:paraId="55E84F5E" w14:textId="29A37036" w:rsidR="0067020B" w:rsidRDefault="004B60B8" w:rsidP="00DB4C01">
      <w:pPr>
        <w:rPr>
          <w:sz w:val="18"/>
          <w:szCs w:val="18"/>
        </w:rPr>
      </w:pPr>
      <w:r w:rsidRPr="00E83E43">
        <w:rPr>
          <w:sz w:val="18"/>
          <w:szCs w:val="18"/>
        </w:rPr>
        <w:t>The Caregiver</w:t>
      </w:r>
      <w:r w:rsidR="00F77107" w:rsidRPr="00E83E43">
        <w:rPr>
          <w:sz w:val="18"/>
          <w:szCs w:val="18"/>
        </w:rPr>
        <w:t xml:space="preserve">’s </w:t>
      </w:r>
      <w:r w:rsidR="005F2C66" w:rsidRPr="00E83E43">
        <w:rPr>
          <w:sz w:val="18"/>
          <w:szCs w:val="18"/>
        </w:rPr>
        <w:t>Guardian (</w:t>
      </w:r>
      <w:r w:rsidRPr="00E83E43">
        <w:rPr>
          <w:sz w:val="18"/>
          <w:szCs w:val="18"/>
        </w:rPr>
        <w:t xml:space="preserve">TCG) is a Denver, Colorado-based consulting service that supports, encourages, and advocates for the family caregiver. </w:t>
      </w:r>
      <w:r w:rsidR="00F77107" w:rsidRPr="00E83E43">
        <w:rPr>
          <w:sz w:val="18"/>
          <w:szCs w:val="18"/>
        </w:rPr>
        <w:t>TCG was f</w:t>
      </w:r>
      <w:r w:rsidRPr="00E83E43">
        <w:rPr>
          <w:sz w:val="18"/>
          <w:szCs w:val="18"/>
        </w:rPr>
        <w:t>ounded by Nadine Roberts Cornish,</w:t>
      </w:r>
      <w:r w:rsidR="00097DA6" w:rsidRPr="00E83E43">
        <w:rPr>
          <w:sz w:val="18"/>
          <w:szCs w:val="18"/>
        </w:rPr>
        <w:t xml:space="preserve"> </w:t>
      </w:r>
      <w:r w:rsidR="00C130FF" w:rsidRPr="00E83E43">
        <w:rPr>
          <w:sz w:val="18"/>
          <w:szCs w:val="18"/>
        </w:rPr>
        <w:t xml:space="preserve">Author, </w:t>
      </w:r>
      <w:r w:rsidR="00F77107" w:rsidRPr="00E83E43">
        <w:rPr>
          <w:sz w:val="18"/>
          <w:szCs w:val="18"/>
        </w:rPr>
        <w:t xml:space="preserve">caregiver coach, </w:t>
      </w:r>
      <w:r w:rsidRPr="00E83E43">
        <w:rPr>
          <w:sz w:val="18"/>
          <w:szCs w:val="18"/>
        </w:rPr>
        <w:t xml:space="preserve">healthcare consultant, and </w:t>
      </w:r>
      <w:r w:rsidR="00F77107" w:rsidRPr="00E83E43">
        <w:rPr>
          <w:sz w:val="18"/>
          <w:szCs w:val="18"/>
        </w:rPr>
        <w:t>renowned</w:t>
      </w:r>
      <w:r w:rsidRPr="00E83E43">
        <w:rPr>
          <w:sz w:val="18"/>
          <w:szCs w:val="18"/>
        </w:rPr>
        <w:t xml:space="preserve"> public speaker for more than 20 </w:t>
      </w:r>
      <w:r w:rsidR="00F77107" w:rsidRPr="00E83E43">
        <w:rPr>
          <w:sz w:val="18"/>
          <w:szCs w:val="18"/>
        </w:rPr>
        <w:t xml:space="preserve">years. </w:t>
      </w:r>
      <w:r w:rsidRPr="00E83E43">
        <w:rPr>
          <w:sz w:val="18"/>
          <w:szCs w:val="18"/>
        </w:rPr>
        <w:t xml:space="preserve"> TCG provides training and speaking engagements that motivate and inform caregivers and professionals on the importance of being an active participant in the caregiving process. At the same time, incorporating the critical essentials to caregiving success for the entire family. For more information visit, </w:t>
      </w:r>
      <w:hyperlink r:id="rId16" w:history="1">
        <w:r w:rsidRPr="00E83E43">
          <w:rPr>
            <w:rStyle w:val="Hyperlink"/>
            <w:sz w:val="18"/>
            <w:szCs w:val="18"/>
          </w:rPr>
          <w:t>tcgcares.com</w:t>
        </w:r>
      </w:hyperlink>
      <w:r w:rsidRPr="00E83E43">
        <w:rPr>
          <w:sz w:val="18"/>
          <w:szCs w:val="18"/>
        </w:rPr>
        <w:t>.</w:t>
      </w:r>
      <w:r w:rsidR="00250BA8" w:rsidRPr="00E83E43">
        <w:rPr>
          <w:sz w:val="18"/>
          <w:szCs w:val="18"/>
        </w:rPr>
        <w:t xml:space="preserve"> </w:t>
      </w:r>
    </w:p>
    <w:p w14:paraId="4C39A622" w14:textId="77777777" w:rsidR="00AE2427" w:rsidRDefault="00AE2427" w:rsidP="00546789">
      <w:pPr>
        <w:jc w:val="center"/>
        <w:rPr>
          <w:sz w:val="18"/>
          <w:szCs w:val="18"/>
        </w:rPr>
      </w:pPr>
    </w:p>
    <w:p w14:paraId="5AA75026" w14:textId="77777777" w:rsidR="00DB4C01" w:rsidRPr="0067020B" w:rsidRDefault="004B60B8" w:rsidP="00546789">
      <w:pPr>
        <w:jc w:val="center"/>
        <w:rPr>
          <w:sz w:val="18"/>
          <w:szCs w:val="18"/>
        </w:rPr>
      </w:pPr>
      <w:r>
        <w:rPr>
          <w:sz w:val="18"/>
          <w:szCs w:val="18"/>
        </w:rPr>
        <w:t>###</w:t>
      </w:r>
    </w:p>
    <w:sectPr w:rsidR="00DB4C01" w:rsidRPr="0067020B" w:rsidSect="0027495F">
      <w:type w:val="continuous"/>
      <w:pgSz w:w="12240" w:h="15840"/>
      <w:pgMar w:top="251" w:right="1440" w:bottom="1440" w:left="1440" w:header="2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801E" w14:textId="77777777" w:rsidR="00215C2C" w:rsidRDefault="00215C2C">
      <w:r>
        <w:separator/>
      </w:r>
    </w:p>
  </w:endnote>
  <w:endnote w:type="continuationSeparator" w:id="0">
    <w:p w14:paraId="5CFD8065" w14:textId="77777777" w:rsidR="00215C2C" w:rsidRDefault="0021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E7E9" w14:textId="77777777" w:rsidR="00215C2C" w:rsidRDefault="00215C2C">
      <w:r>
        <w:separator/>
      </w:r>
    </w:p>
  </w:footnote>
  <w:footnote w:type="continuationSeparator" w:id="0">
    <w:p w14:paraId="1E779532" w14:textId="77777777" w:rsidR="00215C2C" w:rsidRDefault="0021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44C1" w14:textId="77777777" w:rsidR="00C437C4" w:rsidRDefault="004B60B8" w:rsidP="00C437C4">
    <w:pPr>
      <w:pStyle w:val="Header"/>
      <w:jc w:val="center"/>
    </w:pPr>
    <w:r>
      <w:rPr>
        <w:noProof/>
      </w:rPr>
      <w:drawing>
        <wp:inline distT="0" distB="0" distL="0" distR="0" wp14:anchorId="0D6E2757" wp14:editId="55E7F3FE">
          <wp:extent cx="3505632" cy="1099225"/>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89157" cy="1125415"/>
                  </a:xfrm>
                  <a:prstGeom prst="rect">
                    <a:avLst/>
                  </a:prstGeom>
                </pic:spPr>
              </pic:pic>
            </a:graphicData>
          </a:graphic>
        </wp:inline>
      </w:drawing>
    </w:r>
  </w:p>
  <w:p w14:paraId="0FFB486E" w14:textId="77777777" w:rsidR="00C437C4" w:rsidRDefault="00C43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6279D"/>
    <w:multiLevelType w:val="hybridMultilevel"/>
    <w:tmpl w:val="22C68B16"/>
    <w:lvl w:ilvl="0" w:tplc="9F480816">
      <w:start w:val="1"/>
      <w:numFmt w:val="bullet"/>
      <w:lvlText w:val=""/>
      <w:lvlJc w:val="left"/>
      <w:pPr>
        <w:ind w:left="1440" w:hanging="360"/>
      </w:pPr>
      <w:rPr>
        <w:rFonts w:ascii="Wingdings" w:hAnsi="Wingdings" w:hint="default"/>
      </w:rPr>
    </w:lvl>
    <w:lvl w:ilvl="1" w:tplc="9BC0A8FA">
      <w:start w:val="1"/>
      <w:numFmt w:val="bullet"/>
      <w:lvlText w:val="o"/>
      <w:lvlJc w:val="left"/>
      <w:pPr>
        <w:ind w:left="2160" w:hanging="360"/>
      </w:pPr>
      <w:rPr>
        <w:rFonts w:ascii="Courier New" w:hAnsi="Courier New" w:cs="Courier New" w:hint="default"/>
      </w:rPr>
    </w:lvl>
    <w:lvl w:ilvl="2" w:tplc="23B672D0" w:tentative="1">
      <w:start w:val="1"/>
      <w:numFmt w:val="bullet"/>
      <w:lvlText w:val=""/>
      <w:lvlJc w:val="left"/>
      <w:pPr>
        <w:ind w:left="2880" w:hanging="360"/>
      </w:pPr>
      <w:rPr>
        <w:rFonts w:ascii="Wingdings" w:hAnsi="Wingdings" w:hint="default"/>
      </w:rPr>
    </w:lvl>
    <w:lvl w:ilvl="3" w:tplc="15E67BFE" w:tentative="1">
      <w:start w:val="1"/>
      <w:numFmt w:val="bullet"/>
      <w:lvlText w:val=""/>
      <w:lvlJc w:val="left"/>
      <w:pPr>
        <w:ind w:left="3600" w:hanging="360"/>
      </w:pPr>
      <w:rPr>
        <w:rFonts w:ascii="Symbol" w:hAnsi="Symbol" w:hint="default"/>
      </w:rPr>
    </w:lvl>
    <w:lvl w:ilvl="4" w:tplc="46BAC37E" w:tentative="1">
      <w:start w:val="1"/>
      <w:numFmt w:val="bullet"/>
      <w:lvlText w:val="o"/>
      <w:lvlJc w:val="left"/>
      <w:pPr>
        <w:ind w:left="4320" w:hanging="360"/>
      </w:pPr>
      <w:rPr>
        <w:rFonts w:ascii="Courier New" w:hAnsi="Courier New" w:cs="Courier New" w:hint="default"/>
      </w:rPr>
    </w:lvl>
    <w:lvl w:ilvl="5" w:tplc="3C947972" w:tentative="1">
      <w:start w:val="1"/>
      <w:numFmt w:val="bullet"/>
      <w:lvlText w:val=""/>
      <w:lvlJc w:val="left"/>
      <w:pPr>
        <w:ind w:left="5040" w:hanging="360"/>
      </w:pPr>
      <w:rPr>
        <w:rFonts w:ascii="Wingdings" w:hAnsi="Wingdings" w:hint="default"/>
      </w:rPr>
    </w:lvl>
    <w:lvl w:ilvl="6" w:tplc="6D42E76C" w:tentative="1">
      <w:start w:val="1"/>
      <w:numFmt w:val="bullet"/>
      <w:lvlText w:val=""/>
      <w:lvlJc w:val="left"/>
      <w:pPr>
        <w:ind w:left="5760" w:hanging="360"/>
      </w:pPr>
      <w:rPr>
        <w:rFonts w:ascii="Symbol" w:hAnsi="Symbol" w:hint="default"/>
      </w:rPr>
    </w:lvl>
    <w:lvl w:ilvl="7" w:tplc="D9460454" w:tentative="1">
      <w:start w:val="1"/>
      <w:numFmt w:val="bullet"/>
      <w:lvlText w:val="o"/>
      <w:lvlJc w:val="left"/>
      <w:pPr>
        <w:ind w:left="6480" w:hanging="360"/>
      </w:pPr>
      <w:rPr>
        <w:rFonts w:ascii="Courier New" w:hAnsi="Courier New" w:cs="Courier New" w:hint="default"/>
      </w:rPr>
    </w:lvl>
    <w:lvl w:ilvl="8" w:tplc="63AE7636" w:tentative="1">
      <w:start w:val="1"/>
      <w:numFmt w:val="bullet"/>
      <w:lvlText w:val=""/>
      <w:lvlJc w:val="left"/>
      <w:pPr>
        <w:ind w:left="7200" w:hanging="360"/>
      </w:pPr>
      <w:rPr>
        <w:rFonts w:ascii="Wingdings" w:hAnsi="Wingdings" w:hint="default"/>
      </w:rPr>
    </w:lvl>
  </w:abstractNum>
  <w:abstractNum w:abstractNumId="1" w15:restartNumberingAfterBreak="0">
    <w:nsid w:val="68BB0D22"/>
    <w:multiLevelType w:val="hybridMultilevel"/>
    <w:tmpl w:val="30AA60EE"/>
    <w:lvl w:ilvl="0" w:tplc="CBD2D948">
      <w:start w:val="1"/>
      <w:numFmt w:val="bullet"/>
      <w:lvlText w:val=""/>
      <w:lvlJc w:val="left"/>
      <w:pPr>
        <w:ind w:left="720" w:hanging="360"/>
      </w:pPr>
      <w:rPr>
        <w:rFonts w:ascii="Symbol" w:hAnsi="Symbol" w:hint="default"/>
      </w:rPr>
    </w:lvl>
    <w:lvl w:ilvl="1" w:tplc="5114CF04" w:tentative="1">
      <w:start w:val="1"/>
      <w:numFmt w:val="bullet"/>
      <w:lvlText w:val="o"/>
      <w:lvlJc w:val="left"/>
      <w:pPr>
        <w:ind w:left="1440" w:hanging="360"/>
      </w:pPr>
      <w:rPr>
        <w:rFonts w:ascii="Courier New" w:hAnsi="Courier New" w:cs="Courier New" w:hint="default"/>
      </w:rPr>
    </w:lvl>
    <w:lvl w:ilvl="2" w:tplc="83B66AFE" w:tentative="1">
      <w:start w:val="1"/>
      <w:numFmt w:val="bullet"/>
      <w:lvlText w:val=""/>
      <w:lvlJc w:val="left"/>
      <w:pPr>
        <w:ind w:left="2160" w:hanging="360"/>
      </w:pPr>
      <w:rPr>
        <w:rFonts w:ascii="Wingdings" w:hAnsi="Wingdings" w:hint="default"/>
      </w:rPr>
    </w:lvl>
    <w:lvl w:ilvl="3" w:tplc="F71203EC" w:tentative="1">
      <w:start w:val="1"/>
      <w:numFmt w:val="bullet"/>
      <w:lvlText w:val=""/>
      <w:lvlJc w:val="left"/>
      <w:pPr>
        <w:ind w:left="2880" w:hanging="360"/>
      </w:pPr>
      <w:rPr>
        <w:rFonts w:ascii="Symbol" w:hAnsi="Symbol" w:hint="default"/>
      </w:rPr>
    </w:lvl>
    <w:lvl w:ilvl="4" w:tplc="AE824FFC" w:tentative="1">
      <w:start w:val="1"/>
      <w:numFmt w:val="bullet"/>
      <w:lvlText w:val="o"/>
      <w:lvlJc w:val="left"/>
      <w:pPr>
        <w:ind w:left="3600" w:hanging="360"/>
      </w:pPr>
      <w:rPr>
        <w:rFonts w:ascii="Courier New" w:hAnsi="Courier New" w:cs="Courier New" w:hint="default"/>
      </w:rPr>
    </w:lvl>
    <w:lvl w:ilvl="5" w:tplc="D6202FD6" w:tentative="1">
      <w:start w:val="1"/>
      <w:numFmt w:val="bullet"/>
      <w:lvlText w:val=""/>
      <w:lvlJc w:val="left"/>
      <w:pPr>
        <w:ind w:left="4320" w:hanging="360"/>
      </w:pPr>
      <w:rPr>
        <w:rFonts w:ascii="Wingdings" w:hAnsi="Wingdings" w:hint="default"/>
      </w:rPr>
    </w:lvl>
    <w:lvl w:ilvl="6" w:tplc="8D384276" w:tentative="1">
      <w:start w:val="1"/>
      <w:numFmt w:val="bullet"/>
      <w:lvlText w:val=""/>
      <w:lvlJc w:val="left"/>
      <w:pPr>
        <w:ind w:left="5040" w:hanging="360"/>
      </w:pPr>
      <w:rPr>
        <w:rFonts w:ascii="Symbol" w:hAnsi="Symbol" w:hint="default"/>
      </w:rPr>
    </w:lvl>
    <w:lvl w:ilvl="7" w:tplc="FD7899E8" w:tentative="1">
      <w:start w:val="1"/>
      <w:numFmt w:val="bullet"/>
      <w:lvlText w:val="o"/>
      <w:lvlJc w:val="left"/>
      <w:pPr>
        <w:ind w:left="5760" w:hanging="360"/>
      </w:pPr>
      <w:rPr>
        <w:rFonts w:ascii="Courier New" w:hAnsi="Courier New" w:cs="Courier New" w:hint="default"/>
      </w:rPr>
    </w:lvl>
    <w:lvl w:ilvl="8" w:tplc="C64497A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C0"/>
    <w:rsid w:val="0001745E"/>
    <w:rsid w:val="0002053F"/>
    <w:rsid w:val="00023C40"/>
    <w:rsid w:val="00026322"/>
    <w:rsid w:val="00086BF1"/>
    <w:rsid w:val="00097DA6"/>
    <w:rsid w:val="000A1366"/>
    <w:rsid w:val="000C506F"/>
    <w:rsid w:val="000F0206"/>
    <w:rsid w:val="000F797F"/>
    <w:rsid w:val="001027EB"/>
    <w:rsid w:val="00106376"/>
    <w:rsid w:val="00106A34"/>
    <w:rsid w:val="001136D8"/>
    <w:rsid w:val="0017584E"/>
    <w:rsid w:val="001B2B2F"/>
    <w:rsid w:val="001C5A2D"/>
    <w:rsid w:val="001C5DF0"/>
    <w:rsid w:val="001E7F2F"/>
    <w:rsid w:val="001F7AC0"/>
    <w:rsid w:val="00215C2C"/>
    <w:rsid w:val="0022353E"/>
    <w:rsid w:val="00231120"/>
    <w:rsid w:val="00250BA8"/>
    <w:rsid w:val="0025158E"/>
    <w:rsid w:val="00253C48"/>
    <w:rsid w:val="0026423E"/>
    <w:rsid w:val="0027495F"/>
    <w:rsid w:val="00290967"/>
    <w:rsid w:val="002A1320"/>
    <w:rsid w:val="002B6E3A"/>
    <w:rsid w:val="002C51D4"/>
    <w:rsid w:val="002D03E1"/>
    <w:rsid w:val="002D2F9E"/>
    <w:rsid w:val="002F6BF9"/>
    <w:rsid w:val="00300664"/>
    <w:rsid w:val="0031413D"/>
    <w:rsid w:val="00334AA8"/>
    <w:rsid w:val="00335399"/>
    <w:rsid w:val="00343B37"/>
    <w:rsid w:val="0034731E"/>
    <w:rsid w:val="00352796"/>
    <w:rsid w:val="00366A82"/>
    <w:rsid w:val="0038083E"/>
    <w:rsid w:val="003858F5"/>
    <w:rsid w:val="003B20FD"/>
    <w:rsid w:val="003D65EB"/>
    <w:rsid w:val="003E1C10"/>
    <w:rsid w:val="00407B4B"/>
    <w:rsid w:val="00412305"/>
    <w:rsid w:val="0043625F"/>
    <w:rsid w:val="00437690"/>
    <w:rsid w:val="00446144"/>
    <w:rsid w:val="0044627A"/>
    <w:rsid w:val="00464CA2"/>
    <w:rsid w:val="00465CB4"/>
    <w:rsid w:val="00484396"/>
    <w:rsid w:val="004971B8"/>
    <w:rsid w:val="004A15ED"/>
    <w:rsid w:val="004B1731"/>
    <w:rsid w:val="004B60B8"/>
    <w:rsid w:val="004C1FD7"/>
    <w:rsid w:val="004D459A"/>
    <w:rsid w:val="00520208"/>
    <w:rsid w:val="00546789"/>
    <w:rsid w:val="0056745B"/>
    <w:rsid w:val="00576904"/>
    <w:rsid w:val="0058654D"/>
    <w:rsid w:val="005A050D"/>
    <w:rsid w:val="005B1FB4"/>
    <w:rsid w:val="005B2B9E"/>
    <w:rsid w:val="005B7D2C"/>
    <w:rsid w:val="005F2C66"/>
    <w:rsid w:val="00605322"/>
    <w:rsid w:val="006134ED"/>
    <w:rsid w:val="006251C8"/>
    <w:rsid w:val="00627C7B"/>
    <w:rsid w:val="0067020B"/>
    <w:rsid w:val="00696E5C"/>
    <w:rsid w:val="006A3C70"/>
    <w:rsid w:val="006B6227"/>
    <w:rsid w:val="006C3FE9"/>
    <w:rsid w:val="006D5C4A"/>
    <w:rsid w:val="006E554D"/>
    <w:rsid w:val="00710E20"/>
    <w:rsid w:val="0071341D"/>
    <w:rsid w:val="00717F37"/>
    <w:rsid w:val="0073676C"/>
    <w:rsid w:val="00761574"/>
    <w:rsid w:val="007670E3"/>
    <w:rsid w:val="007A4D9D"/>
    <w:rsid w:val="007B473A"/>
    <w:rsid w:val="007B6F74"/>
    <w:rsid w:val="007C0947"/>
    <w:rsid w:val="007C2E6D"/>
    <w:rsid w:val="007E0E4B"/>
    <w:rsid w:val="007F67E0"/>
    <w:rsid w:val="007F73BE"/>
    <w:rsid w:val="00804AED"/>
    <w:rsid w:val="00817651"/>
    <w:rsid w:val="0081779F"/>
    <w:rsid w:val="00822271"/>
    <w:rsid w:val="00825332"/>
    <w:rsid w:val="0086084E"/>
    <w:rsid w:val="008749F1"/>
    <w:rsid w:val="00875253"/>
    <w:rsid w:val="0088386A"/>
    <w:rsid w:val="0089780F"/>
    <w:rsid w:val="008C1AC9"/>
    <w:rsid w:val="008C4F40"/>
    <w:rsid w:val="008D1100"/>
    <w:rsid w:val="008D5D2F"/>
    <w:rsid w:val="008E5509"/>
    <w:rsid w:val="00903A07"/>
    <w:rsid w:val="00906AD6"/>
    <w:rsid w:val="009078E0"/>
    <w:rsid w:val="00910249"/>
    <w:rsid w:val="00925405"/>
    <w:rsid w:val="0093434E"/>
    <w:rsid w:val="0094069E"/>
    <w:rsid w:val="00953F90"/>
    <w:rsid w:val="009654CE"/>
    <w:rsid w:val="0097734D"/>
    <w:rsid w:val="009A2CB7"/>
    <w:rsid w:val="009D2CC4"/>
    <w:rsid w:val="009D37F8"/>
    <w:rsid w:val="00A115A0"/>
    <w:rsid w:val="00A26B42"/>
    <w:rsid w:val="00A30249"/>
    <w:rsid w:val="00A3450C"/>
    <w:rsid w:val="00A42C1E"/>
    <w:rsid w:val="00A5746E"/>
    <w:rsid w:val="00A622E1"/>
    <w:rsid w:val="00A71174"/>
    <w:rsid w:val="00AB09D1"/>
    <w:rsid w:val="00AD5FCF"/>
    <w:rsid w:val="00AE2427"/>
    <w:rsid w:val="00B056E5"/>
    <w:rsid w:val="00B212C4"/>
    <w:rsid w:val="00B301DC"/>
    <w:rsid w:val="00B30564"/>
    <w:rsid w:val="00B641C6"/>
    <w:rsid w:val="00B65E96"/>
    <w:rsid w:val="00B7689A"/>
    <w:rsid w:val="00B76AA5"/>
    <w:rsid w:val="00B97FC0"/>
    <w:rsid w:val="00BA15DB"/>
    <w:rsid w:val="00BB3C70"/>
    <w:rsid w:val="00BB5D60"/>
    <w:rsid w:val="00BF502B"/>
    <w:rsid w:val="00C04C63"/>
    <w:rsid w:val="00C130FF"/>
    <w:rsid w:val="00C40044"/>
    <w:rsid w:val="00C43577"/>
    <w:rsid w:val="00C437C4"/>
    <w:rsid w:val="00C47DA9"/>
    <w:rsid w:val="00CA0099"/>
    <w:rsid w:val="00CB5170"/>
    <w:rsid w:val="00CC43F6"/>
    <w:rsid w:val="00D100C4"/>
    <w:rsid w:val="00D243AE"/>
    <w:rsid w:val="00D33042"/>
    <w:rsid w:val="00D417FD"/>
    <w:rsid w:val="00D55ED4"/>
    <w:rsid w:val="00DA454D"/>
    <w:rsid w:val="00DA4618"/>
    <w:rsid w:val="00DB4C01"/>
    <w:rsid w:val="00DF0C15"/>
    <w:rsid w:val="00DF130B"/>
    <w:rsid w:val="00E370FA"/>
    <w:rsid w:val="00E42BD3"/>
    <w:rsid w:val="00E61A8E"/>
    <w:rsid w:val="00E83E43"/>
    <w:rsid w:val="00EA01A2"/>
    <w:rsid w:val="00EB15B5"/>
    <w:rsid w:val="00EE44EB"/>
    <w:rsid w:val="00EF40E6"/>
    <w:rsid w:val="00F052EE"/>
    <w:rsid w:val="00F23358"/>
    <w:rsid w:val="00F24031"/>
    <w:rsid w:val="00F26EB7"/>
    <w:rsid w:val="00F77107"/>
    <w:rsid w:val="00FD1461"/>
    <w:rsid w:val="00FD7BCA"/>
    <w:rsid w:val="00FE06F0"/>
    <w:rsid w:val="00FE6524"/>
    <w:rsid w:val="00FE77F0"/>
    <w:rsid w:val="00FE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0AFB"/>
  <w15:docId w15:val="{EB056802-6573-BA45-A2C7-6F031AF3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71341D"/>
  </w:style>
  <w:style w:type="paragraph" w:styleId="ListParagraph">
    <w:name w:val="List Paragraph"/>
    <w:basedOn w:val="Normal"/>
    <w:uiPriority w:val="34"/>
    <w:qFormat/>
    <w:rsid w:val="00023C40"/>
    <w:pPr>
      <w:ind w:left="720"/>
      <w:contextualSpacing/>
    </w:pPr>
  </w:style>
  <w:style w:type="character" w:styleId="Hyperlink">
    <w:name w:val="Hyperlink"/>
    <w:basedOn w:val="DefaultParagraphFont"/>
    <w:uiPriority w:val="99"/>
    <w:unhideWhenUsed/>
    <w:rsid w:val="00231120"/>
    <w:rPr>
      <w:color w:val="0563C1" w:themeColor="hyperlink"/>
      <w:u w:val="single"/>
    </w:rPr>
  </w:style>
  <w:style w:type="character" w:customStyle="1" w:styleId="UnresolvedMention1">
    <w:name w:val="Unresolved Mention1"/>
    <w:basedOn w:val="DefaultParagraphFont"/>
    <w:uiPriority w:val="99"/>
    <w:rsid w:val="00231120"/>
    <w:rPr>
      <w:color w:val="605E5C"/>
      <w:shd w:val="clear" w:color="auto" w:fill="E1DFDD"/>
    </w:rPr>
  </w:style>
  <w:style w:type="paragraph" w:styleId="Header">
    <w:name w:val="header"/>
    <w:basedOn w:val="Normal"/>
    <w:link w:val="HeaderChar"/>
    <w:uiPriority w:val="99"/>
    <w:unhideWhenUsed/>
    <w:rsid w:val="00C437C4"/>
    <w:pPr>
      <w:tabs>
        <w:tab w:val="center" w:pos="4680"/>
        <w:tab w:val="right" w:pos="9360"/>
      </w:tabs>
    </w:pPr>
  </w:style>
  <w:style w:type="character" w:customStyle="1" w:styleId="HeaderChar">
    <w:name w:val="Header Char"/>
    <w:basedOn w:val="DefaultParagraphFont"/>
    <w:link w:val="Header"/>
    <w:uiPriority w:val="99"/>
    <w:rsid w:val="00C437C4"/>
  </w:style>
  <w:style w:type="paragraph" w:styleId="Footer">
    <w:name w:val="footer"/>
    <w:basedOn w:val="Normal"/>
    <w:link w:val="FooterChar"/>
    <w:uiPriority w:val="99"/>
    <w:unhideWhenUsed/>
    <w:rsid w:val="00C437C4"/>
    <w:pPr>
      <w:tabs>
        <w:tab w:val="center" w:pos="4680"/>
        <w:tab w:val="right" w:pos="9360"/>
      </w:tabs>
    </w:pPr>
  </w:style>
  <w:style w:type="character" w:customStyle="1" w:styleId="FooterChar">
    <w:name w:val="Footer Char"/>
    <w:basedOn w:val="DefaultParagraphFont"/>
    <w:link w:val="Footer"/>
    <w:uiPriority w:val="99"/>
    <w:rsid w:val="00C437C4"/>
  </w:style>
  <w:style w:type="paragraph" w:styleId="BalloonText">
    <w:name w:val="Balloon Text"/>
    <w:basedOn w:val="Normal"/>
    <w:link w:val="BalloonTextChar"/>
    <w:uiPriority w:val="99"/>
    <w:semiHidden/>
    <w:unhideWhenUsed/>
    <w:rsid w:val="00BB5D60"/>
    <w:rPr>
      <w:rFonts w:ascii="Tahoma" w:hAnsi="Tahoma" w:cs="Tahoma"/>
      <w:sz w:val="16"/>
      <w:szCs w:val="16"/>
    </w:rPr>
  </w:style>
  <w:style w:type="character" w:customStyle="1" w:styleId="BalloonTextChar">
    <w:name w:val="Balloon Text Char"/>
    <w:basedOn w:val="DefaultParagraphFont"/>
    <w:link w:val="BalloonText"/>
    <w:uiPriority w:val="99"/>
    <w:semiHidden/>
    <w:rsid w:val="00BB5D60"/>
    <w:rPr>
      <w:rFonts w:ascii="Tahoma" w:hAnsi="Tahoma" w:cs="Tahoma"/>
      <w:sz w:val="16"/>
      <w:szCs w:val="16"/>
    </w:rPr>
  </w:style>
  <w:style w:type="paragraph" w:customStyle="1" w:styleId="xmsonormal">
    <w:name w:val="x_msonormal"/>
    <w:basedOn w:val="Normal"/>
    <w:rsid w:val="0027495F"/>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27495F"/>
    <w:rPr>
      <w:color w:val="605E5C"/>
      <w:shd w:val="clear" w:color="auto" w:fill="E1DFDD"/>
    </w:rPr>
  </w:style>
  <w:style w:type="character" w:styleId="FollowedHyperlink">
    <w:name w:val="FollowedHyperlink"/>
    <w:basedOn w:val="DefaultParagraphFont"/>
    <w:uiPriority w:val="99"/>
    <w:semiHidden/>
    <w:unhideWhenUsed/>
    <w:rsid w:val="00D33042"/>
    <w:rPr>
      <w:color w:val="954F72" w:themeColor="followedHyperlink"/>
      <w:u w:val="single"/>
    </w:rPr>
  </w:style>
  <w:style w:type="paragraph" w:styleId="NoSpacing">
    <w:name w:val="No Spacing"/>
    <w:uiPriority w:val="1"/>
    <w:qFormat/>
    <w:rsid w:val="008D5D2F"/>
  </w:style>
  <w:style w:type="character" w:styleId="CommentReference">
    <w:name w:val="annotation reference"/>
    <w:basedOn w:val="DefaultParagraphFont"/>
    <w:uiPriority w:val="99"/>
    <w:semiHidden/>
    <w:unhideWhenUsed/>
    <w:rsid w:val="00CA0099"/>
    <w:rPr>
      <w:sz w:val="16"/>
      <w:szCs w:val="16"/>
    </w:rPr>
  </w:style>
  <w:style w:type="paragraph" w:styleId="CommentText">
    <w:name w:val="annotation text"/>
    <w:basedOn w:val="Normal"/>
    <w:link w:val="CommentTextChar"/>
    <w:uiPriority w:val="99"/>
    <w:unhideWhenUsed/>
    <w:rsid w:val="00CA0099"/>
    <w:rPr>
      <w:sz w:val="20"/>
      <w:szCs w:val="20"/>
    </w:rPr>
  </w:style>
  <w:style w:type="character" w:customStyle="1" w:styleId="CommentTextChar">
    <w:name w:val="Comment Text Char"/>
    <w:basedOn w:val="DefaultParagraphFont"/>
    <w:link w:val="CommentText"/>
    <w:uiPriority w:val="99"/>
    <w:rsid w:val="00CA0099"/>
    <w:rPr>
      <w:sz w:val="20"/>
      <w:szCs w:val="20"/>
    </w:rPr>
  </w:style>
  <w:style w:type="paragraph" w:styleId="CommentSubject">
    <w:name w:val="annotation subject"/>
    <w:basedOn w:val="CommentText"/>
    <w:next w:val="CommentText"/>
    <w:link w:val="CommentSubjectChar"/>
    <w:uiPriority w:val="99"/>
    <w:semiHidden/>
    <w:unhideWhenUsed/>
    <w:rsid w:val="00CA0099"/>
    <w:rPr>
      <w:b/>
      <w:bCs/>
    </w:rPr>
  </w:style>
  <w:style w:type="character" w:customStyle="1" w:styleId="CommentSubjectChar">
    <w:name w:val="Comment Subject Char"/>
    <w:basedOn w:val="CommentTextChar"/>
    <w:link w:val="CommentSubject"/>
    <w:uiPriority w:val="99"/>
    <w:semiHidden/>
    <w:rsid w:val="00CA0099"/>
    <w:rPr>
      <w:b/>
      <w:bCs/>
      <w:sz w:val="20"/>
      <w:szCs w:val="20"/>
    </w:rPr>
  </w:style>
  <w:style w:type="paragraph" w:styleId="Revision">
    <w:name w:val="Revision"/>
    <w:hidden/>
    <w:uiPriority w:val="99"/>
    <w:semiHidden/>
    <w:rsid w:val="00EE4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gcares.com/the-101030-campaign/" TargetMode="External"/><Relationship Id="rId13" Type="http://schemas.openxmlformats.org/officeDocument/2006/relationships/hyperlink" Target="mailto:gerri@gomezhowardgroup.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cgcar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gcares.com/the-101030-campaign/" TargetMode="External"/><Relationship Id="rId5" Type="http://schemas.openxmlformats.org/officeDocument/2006/relationships/webSettings" Target="webSettings.xml"/><Relationship Id="rId15" Type="http://schemas.openxmlformats.org/officeDocument/2006/relationships/hyperlink" Target="http://tcgcares.com/the-101030-campaign/" TargetMode="External"/><Relationship Id="rId10" Type="http://schemas.openxmlformats.org/officeDocument/2006/relationships/hyperlink" Target="http://tcgcares.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lori@lgpr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91EDA-993D-41FE-8CCD-DBCA3ACA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A. Goodwine</dc:creator>
  <cp:lastModifiedBy>Gerri Howard</cp:lastModifiedBy>
  <cp:revision>6</cp:revision>
  <cp:lastPrinted>2021-10-20T21:01:00Z</cp:lastPrinted>
  <dcterms:created xsi:type="dcterms:W3CDTF">2021-10-29T21:50:00Z</dcterms:created>
  <dcterms:modified xsi:type="dcterms:W3CDTF">2021-11-04T11:19:00Z</dcterms:modified>
</cp:coreProperties>
</file>